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4C4D" w14:textId="77777777" w:rsidR="003D78BE" w:rsidRPr="003D78BE" w:rsidRDefault="003D78BE" w:rsidP="003D78BE">
      <w:pPr>
        <w:spacing w:before="300" w:after="150" w:line="240" w:lineRule="auto"/>
        <w:outlineLvl w:val="0"/>
        <w:rPr>
          <w:rFonts w:ascii="inherit" w:eastAsia="Times New Roman" w:hAnsi="inherit" w:cs="Open Sans"/>
          <w:b/>
          <w:bCs/>
          <w:color w:val="4D4D4D"/>
          <w:kern w:val="36"/>
          <w:sz w:val="37"/>
          <w:szCs w:val="37"/>
          <w:lang w:val="en" w:eastAsia="en-CA"/>
        </w:rPr>
      </w:pPr>
      <w:r w:rsidRPr="003D78BE">
        <w:rPr>
          <w:rFonts w:ascii="inherit" w:eastAsia="Times New Roman" w:hAnsi="inherit" w:cs="Open Sans"/>
          <w:b/>
          <w:bCs/>
          <w:color w:val="4D4D4D"/>
          <w:kern w:val="36"/>
          <w:sz w:val="37"/>
          <w:szCs w:val="37"/>
          <w:lang w:val="en" w:eastAsia="en-CA"/>
        </w:rPr>
        <w:t>Streamlined Risk Assessment Reviewer</w:t>
      </w:r>
    </w:p>
    <w:p w14:paraId="35C40D26"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Organization:</w:t>
      </w:r>
    </w:p>
    <w:p w14:paraId="3D394937"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Ministry of the Environment, Conservation and Parks</w:t>
      </w:r>
    </w:p>
    <w:p w14:paraId="59BA97B9"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Division:</w:t>
      </w:r>
    </w:p>
    <w:p w14:paraId="665B7EC1"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Technical Assessment and Standards Development Branch</w:t>
      </w:r>
    </w:p>
    <w:p w14:paraId="5F1A9731"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City:</w:t>
      </w:r>
    </w:p>
    <w:p w14:paraId="1A270DEB"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Toronto</w:t>
      </w:r>
    </w:p>
    <w:p w14:paraId="674D9F0D"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Language of Position(s):</w:t>
      </w:r>
    </w:p>
    <w:p w14:paraId="27DB95C8"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English</w:t>
      </w:r>
    </w:p>
    <w:p w14:paraId="2E0DEE40"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Job Term:</w:t>
      </w:r>
    </w:p>
    <w:p w14:paraId="6779E9DC"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1 Temporary (up to 12 months with the possibility of extension)</w:t>
      </w:r>
    </w:p>
    <w:p w14:paraId="4B0D8A3E"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Job Code:</w:t>
      </w:r>
    </w:p>
    <w:p w14:paraId="617D46E3"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14506 - Geoscientist 3</w:t>
      </w:r>
    </w:p>
    <w:p w14:paraId="1E154E8E"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Salary:</w:t>
      </w:r>
    </w:p>
    <w:p w14:paraId="32735A21"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$1,522.82 - $1,960.04 Per Week*</w:t>
      </w:r>
      <w:r w:rsidRPr="003D78BE">
        <w:rPr>
          <w:rFonts w:ascii="Open Sans" w:eastAsia="Times New Roman" w:hAnsi="Open Sans" w:cs="Open Sans"/>
          <w:color w:val="4D4D4D"/>
          <w:sz w:val="21"/>
          <w:szCs w:val="21"/>
          <w:lang w:val="en" w:eastAsia="en-CA"/>
        </w:rPr>
        <w:br/>
        <w:t>*Indicates the salary listed as per the OPSEU Collective Agreement.</w:t>
      </w:r>
    </w:p>
    <w:p w14:paraId="0E5574D7" w14:textId="77777777" w:rsidR="003D78BE" w:rsidRPr="003D78BE" w:rsidRDefault="003D78BE" w:rsidP="003D78BE">
      <w:pPr>
        <w:shd w:val="clear" w:color="auto" w:fill="FFFFFF"/>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Understanding the job ad - definitions</w:t>
      </w:r>
    </w:p>
    <w:p w14:paraId="7F700F34" w14:textId="77777777" w:rsidR="003D78BE" w:rsidRPr="003D78BE" w:rsidRDefault="00F35825" w:rsidP="003D78BE">
      <w:pPr>
        <w:spacing w:after="0" w:line="240" w:lineRule="auto"/>
        <w:rPr>
          <w:rFonts w:ascii="Open Sans" w:eastAsia="Times New Roman" w:hAnsi="Open Sans" w:cs="Open Sans"/>
          <w:color w:val="4D4D4D"/>
          <w:sz w:val="21"/>
          <w:szCs w:val="21"/>
          <w:lang w:val="en" w:eastAsia="en-CA"/>
        </w:rPr>
      </w:pPr>
      <w:hyperlink r:id="rId8" w:history="1">
        <w:r w:rsidR="003D78BE" w:rsidRPr="003D78BE">
          <w:rPr>
            <w:rFonts w:ascii="Open Sans" w:eastAsia="Times New Roman" w:hAnsi="Open Sans" w:cs="Open Sans"/>
            <w:b/>
            <w:bCs/>
            <w:color w:val="0066CC"/>
            <w:sz w:val="21"/>
            <w:szCs w:val="21"/>
            <w:lang w:val="en" w:eastAsia="en-CA"/>
          </w:rPr>
          <w:t>Posting Status:</w:t>
        </w:r>
      </w:hyperlink>
    </w:p>
    <w:p w14:paraId="09043973"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Open</w:t>
      </w:r>
    </w:p>
    <w:p w14:paraId="021CB87D"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Job ID:</w:t>
      </w:r>
    </w:p>
    <w:p w14:paraId="22DE405F"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207215</w:t>
      </w:r>
    </w:p>
    <w:p w14:paraId="21822CB1" w14:textId="77777777" w:rsidR="003D78BE" w:rsidRPr="003D78BE" w:rsidRDefault="00F35825" w:rsidP="003D78BE">
      <w:pPr>
        <w:spacing w:before="300" w:after="300" w:line="240" w:lineRule="auto"/>
        <w:rPr>
          <w:rFonts w:ascii="Open Sans" w:eastAsia="Times New Roman" w:hAnsi="Open Sans" w:cs="Open Sans"/>
          <w:color w:val="4D4D4D"/>
          <w:sz w:val="21"/>
          <w:szCs w:val="21"/>
          <w:lang w:val="en" w:eastAsia="en-CA"/>
        </w:rPr>
      </w:pPr>
      <w:r>
        <w:rPr>
          <w:rFonts w:ascii="Open Sans" w:eastAsia="Times New Roman" w:hAnsi="Open Sans" w:cs="Open Sans"/>
          <w:color w:val="4D4D4D"/>
          <w:sz w:val="21"/>
          <w:szCs w:val="21"/>
          <w:lang w:val="en" w:eastAsia="en-CA"/>
        </w:rPr>
        <w:pict w14:anchorId="0275C228">
          <v:rect id="_x0000_i1025" style="width:0;height:0" o:hralign="center" o:hrstd="t" o:hr="t" fillcolor="#a0a0a0" stroked="f"/>
        </w:pict>
      </w:r>
    </w:p>
    <w:p w14:paraId="0C3FBA8D" w14:textId="0E3B0455" w:rsidR="003D78BE" w:rsidRPr="003D78BE" w:rsidRDefault="003D78BE" w:rsidP="006E581E">
      <w:pPr>
        <w:spacing w:before="300" w:after="300" w:line="240" w:lineRule="auto"/>
        <w:rPr>
          <w:rFonts w:ascii="inherit" w:eastAsia="Times New Roman" w:hAnsi="inherit" w:cs="Open Sans"/>
          <w:b/>
          <w:bCs/>
          <w:color w:val="4D4D4D"/>
          <w:sz w:val="26"/>
          <w:szCs w:val="26"/>
          <w:lang w:val="en" w:eastAsia="en-CA"/>
        </w:rPr>
      </w:pPr>
      <w:r w:rsidRPr="003D78BE">
        <w:rPr>
          <w:rFonts w:ascii="Open Sans" w:eastAsia="Times New Roman" w:hAnsi="Open Sans" w:cs="Open Sans"/>
          <w:color w:val="4D4D4D"/>
          <w:sz w:val="21"/>
          <w:szCs w:val="21"/>
          <w:lang w:val="en" w:eastAsia="en-CA"/>
        </w:rPr>
        <w:t>Do you have a keen interest in environmental issues and would like to play an important role in the clean up of contaminated lands? If this sounds like you, then use your geoscientific knowledge and experience to provide expert technical advice from a geoscience perspective at the Ministry of the Environment, Conservation and Parks at the Technical Assessment and Standards Development Branch.</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r>
      <w:r w:rsidRPr="003D78BE">
        <w:rPr>
          <w:rFonts w:ascii="inherit" w:eastAsia="Times New Roman" w:hAnsi="inherit" w:cs="Open Sans"/>
          <w:b/>
          <w:bCs/>
          <w:color w:val="4D4D4D"/>
          <w:sz w:val="26"/>
          <w:szCs w:val="26"/>
          <w:lang w:val="en" w:eastAsia="en-CA"/>
        </w:rPr>
        <w:t>OPS Commitment to Diversity, Inclusion, Accessibility, and Anti-Racism:</w:t>
      </w:r>
    </w:p>
    <w:p w14:paraId="6ADA82FE" w14:textId="0921DF43" w:rsidR="003D78BE" w:rsidRPr="003D78BE" w:rsidRDefault="003D78BE" w:rsidP="006E581E">
      <w:pPr>
        <w:spacing w:after="0" w:line="240" w:lineRule="auto"/>
        <w:rPr>
          <w:rFonts w:ascii="inherit" w:eastAsia="Times New Roman" w:hAnsi="inherit" w:cs="Open Sans"/>
          <w:b/>
          <w:bCs/>
          <w:color w:val="4D4D4D"/>
          <w:sz w:val="26"/>
          <w:szCs w:val="26"/>
          <w:lang w:val="en" w:eastAsia="en-CA"/>
        </w:rPr>
      </w:pPr>
      <w:r w:rsidRPr="003D78BE">
        <w:rPr>
          <w:rFonts w:ascii="Open Sans" w:eastAsia="Times New Roman" w:hAnsi="Open Sans" w:cs="Open Sans"/>
          <w:color w:val="4D4D4D"/>
          <w:sz w:val="21"/>
          <w:szCs w:val="21"/>
          <w:lang w:val="en" w:eastAsia="en-CA"/>
        </w:rPr>
        <w:t>We are committed to build a workforce that reflects the communities we serve and to promote a diverse, anti-racist, inclusive, accessible, merit-based, respectful and equitable workplace.</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t>We invite all interested individuals to apply and encourage applications from people with disabilities, Indigenous, Black, and racialized individuals, as well as people from a diversity of ethnic and cultural origins, sexual orientations, gender identities and expressions.</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t>Visit the </w:t>
      </w:r>
      <w:hyperlink r:id="rId9" w:history="1">
        <w:r w:rsidRPr="003D78BE">
          <w:rPr>
            <w:rFonts w:ascii="Open Sans" w:eastAsia="Times New Roman" w:hAnsi="Open Sans" w:cs="Open Sans"/>
            <w:color w:val="0066CC"/>
            <w:sz w:val="21"/>
            <w:szCs w:val="21"/>
            <w:u w:val="single"/>
            <w:lang w:val="en" w:eastAsia="en-CA"/>
          </w:rPr>
          <w:t>OPS Anti-Racism Policy</w:t>
        </w:r>
      </w:hyperlink>
      <w:r w:rsidRPr="003D78BE">
        <w:rPr>
          <w:rFonts w:ascii="Open Sans" w:eastAsia="Times New Roman" w:hAnsi="Open Sans" w:cs="Open Sans"/>
          <w:color w:val="4D4D4D"/>
          <w:sz w:val="21"/>
          <w:szCs w:val="21"/>
          <w:lang w:val="en" w:eastAsia="en-CA"/>
        </w:rPr>
        <w:t> and the </w:t>
      </w:r>
      <w:hyperlink r:id="rId10" w:history="1">
        <w:r w:rsidRPr="003D78BE">
          <w:rPr>
            <w:rFonts w:ascii="Open Sans" w:eastAsia="Times New Roman" w:hAnsi="Open Sans" w:cs="Open Sans"/>
            <w:color w:val="0066CC"/>
            <w:sz w:val="21"/>
            <w:szCs w:val="21"/>
            <w:u w:val="single"/>
            <w:lang w:val="en" w:eastAsia="en-CA"/>
          </w:rPr>
          <w:t>OPS Diversity and Inclusion Blueprint</w:t>
        </w:r>
      </w:hyperlink>
      <w:r w:rsidRPr="003D78BE">
        <w:rPr>
          <w:rFonts w:ascii="Open Sans" w:eastAsia="Times New Roman" w:hAnsi="Open Sans" w:cs="Open Sans"/>
          <w:color w:val="4D4D4D"/>
          <w:sz w:val="21"/>
          <w:szCs w:val="21"/>
          <w:lang w:val="en" w:eastAsia="en-CA"/>
        </w:rPr>
        <w:t> pages to learn more about the OPS commitment to advance racial equity, accessibility, diversity, and inclusion in the public service.</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lastRenderedPageBreak/>
        <w:t>We offer employment accommodation across the recruitment process and all aspects of employment consistent with the requirements of Ontario's </w:t>
      </w:r>
      <w:hyperlink r:id="rId11" w:history="1">
        <w:r w:rsidRPr="003D78BE">
          <w:rPr>
            <w:rFonts w:ascii="Open Sans" w:eastAsia="Times New Roman" w:hAnsi="Open Sans" w:cs="Open Sans"/>
            <w:color w:val="0066CC"/>
            <w:sz w:val="21"/>
            <w:szCs w:val="21"/>
            <w:u w:val="single"/>
            <w:lang w:val="en" w:eastAsia="en-CA"/>
          </w:rPr>
          <w:t>Human Rights Code</w:t>
        </w:r>
      </w:hyperlink>
      <w:r w:rsidRPr="003D78BE">
        <w:rPr>
          <w:rFonts w:ascii="Open Sans" w:eastAsia="Times New Roman" w:hAnsi="Open Sans" w:cs="Open Sans"/>
          <w:color w:val="4D4D4D"/>
          <w:sz w:val="21"/>
          <w:szCs w:val="21"/>
          <w:lang w:val="en" w:eastAsia="en-CA"/>
        </w:rPr>
        <w:t>. Refer to the "How to apply" section if you require a disability-related accommodation.</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r>
      <w:r w:rsidRPr="003D78BE">
        <w:rPr>
          <w:rFonts w:ascii="inherit" w:eastAsia="Times New Roman" w:hAnsi="inherit" w:cs="Open Sans"/>
          <w:b/>
          <w:bCs/>
          <w:color w:val="4D4D4D"/>
          <w:sz w:val="26"/>
          <w:szCs w:val="26"/>
          <w:lang w:val="en" w:eastAsia="en-CA"/>
        </w:rPr>
        <w:t>What can I expect to do in this role?</w:t>
      </w:r>
    </w:p>
    <w:p w14:paraId="43D89B9F" w14:textId="737ED186" w:rsidR="003D78BE" w:rsidRPr="003D78BE" w:rsidRDefault="003D78BE" w:rsidP="006E581E">
      <w:pPr>
        <w:spacing w:after="0" w:line="240" w:lineRule="auto"/>
        <w:rPr>
          <w:rFonts w:ascii="inherit" w:eastAsia="Times New Roman" w:hAnsi="inherit" w:cs="Open Sans"/>
          <w:b/>
          <w:bCs/>
          <w:color w:val="4D4D4D"/>
          <w:sz w:val="26"/>
          <w:szCs w:val="26"/>
          <w:lang w:val="en" w:eastAsia="en-CA"/>
        </w:rPr>
      </w:pPr>
      <w:r w:rsidRPr="003D78BE">
        <w:rPr>
          <w:rFonts w:ascii="Open Sans" w:eastAsia="Times New Roman" w:hAnsi="Open Sans" w:cs="Open Sans"/>
          <w:color w:val="4D4D4D"/>
          <w:sz w:val="21"/>
          <w:szCs w:val="21"/>
          <w:lang w:val="en" w:eastAsia="en-CA"/>
        </w:rPr>
        <w:t>In this position,</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t>• You will interpret geoscience components of streamlined and comprehensive risk assessment submissions to assess validity of outcomes with respect to legislative and regulatory requirements, numerical standards, and risk to the environment and human health.</w:t>
      </w:r>
      <w:r w:rsidRPr="003D78BE">
        <w:rPr>
          <w:rFonts w:ascii="Open Sans" w:eastAsia="Times New Roman" w:hAnsi="Open Sans" w:cs="Open Sans"/>
          <w:color w:val="4D4D4D"/>
          <w:sz w:val="21"/>
          <w:szCs w:val="21"/>
          <w:lang w:val="en" w:eastAsia="en-CA"/>
        </w:rPr>
        <w:br/>
        <w:t>• You will identify problems and determine appropriate ministry response.</w:t>
      </w:r>
      <w:r w:rsidRPr="003D78BE">
        <w:rPr>
          <w:rFonts w:ascii="Open Sans" w:eastAsia="Times New Roman" w:hAnsi="Open Sans" w:cs="Open Sans"/>
          <w:color w:val="4D4D4D"/>
          <w:sz w:val="21"/>
          <w:szCs w:val="21"/>
          <w:lang w:val="en" w:eastAsia="en-CA"/>
        </w:rPr>
        <w:br/>
        <w:t>• You will provide technical support in the development of policies, guidelines and procedures related to Brownfields redevelopment and risk assessment methodology.</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r>
      <w:r w:rsidRPr="003D78BE">
        <w:rPr>
          <w:rFonts w:ascii="inherit" w:eastAsia="Times New Roman" w:hAnsi="inherit" w:cs="Open Sans"/>
          <w:b/>
          <w:bCs/>
          <w:color w:val="4D4D4D"/>
          <w:sz w:val="26"/>
          <w:szCs w:val="26"/>
          <w:lang w:val="en" w:eastAsia="en-CA"/>
        </w:rPr>
        <w:t>How do I qualify?</w:t>
      </w:r>
    </w:p>
    <w:p w14:paraId="67D70B36" w14:textId="77777777" w:rsidR="003D78BE" w:rsidRPr="003D78BE" w:rsidRDefault="003D78BE" w:rsidP="003D78BE">
      <w:pPr>
        <w:spacing w:before="300" w:after="150" w:line="240" w:lineRule="auto"/>
        <w:outlineLvl w:val="2"/>
        <w:rPr>
          <w:rFonts w:ascii="inherit" w:eastAsia="Times New Roman" w:hAnsi="inherit" w:cs="Open Sans"/>
          <w:color w:val="666666"/>
          <w:sz w:val="25"/>
          <w:szCs w:val="25"/>
          <w:lang w:val="en" w:eastAsia="en-CA"/>
        </w:rPr>
      </w:pPr>
      <w:r w:rsidRPr="003D78BE">
        <w:rPr>
          <w:rFonts w:ascii="inherit" w:eastAsia="Times New Roman" w:hAnsi="inherit" w:cs="Open Sans"/>
          <w:color w:val="666666"/>
          <w:sz w:val="25"/>
          <w:szCs w:val="25"/>
          <w:lang w:val="en" w:eastAsia="en-CA"/>
        </w:rPr>
        <w:t>Mandatory</w:t>
      </w:r>
    </w:p>
    <w:p w14:paraId="0EA73C78" w14:textId="6338E6C2" w:rsidR="003D78BE" w:rsidRPr="003D78BE" w:rsidRDefault="003D78BE" w:rsidP="006E581E">
      <w:pPr>
        <w:spacing w:after="0" w:line="240" w:lineRule="auto"/>
        <w:rPr>
          <w:rFonts w:ascii="inherit" w:eastAsia="Times New Roman" w:hAnsi="inherit" w:cs="Open Sans"/>
          <w:color w:val="666666"/>
          <w:sz w:val="25"/>
          <w:szCs w:val="25"/>
          <w:lang w:val="en" w:eastAsia="en-CA"/>
        </w:rPr>
      </w:pPr>
      <w:r w:rsidRPr="003D78BE">
        <w:rPr>
          <w:rFonts w:ascii="Open Sans" w:eastAsia="Times New Roman" w:hAnsi="Open Sans" w:cs="Open Sans"/>
          <w:color w:val="4D4D4D"/>
          <w:sz w:val="21"/>
          <w:szCs w:val="21"/>
          <w:lang w:val="en" w:eastAsia="en-CA"/>
        </w:rPr>
        <w:t>• You are a member in good standing of the Professional Geoscientists Ontario.</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r>
      <w:r w:rsidRPr="003D78BE">
        <w:rPr>
          <w:rFonts w:ascii="inherit" w:eastAsia="Times New Roman" w:hAnsi="inherit" w:cs="Open Sans"/>
          <w:color w:val="666666"/>
          <w:sz w:val="25"/>
          <w:szCs w:val="25"/>
          <w:lang w:val="en" w:eastAsia="en-CA"/>
        </w:rPr>
        <w:t>Technical Knowledge:</w:t>
      </w:r>
    </w:p>
    <w:p w14:paraId="433E8B61" w14:textId="18F97BAB" w:rsidR="003D78BE" w:rsidRPr="003D78BE" w:rsidRDefault="003D78BE" w:rsidP="006E581E">
      <w:pPr>
        <w:spacing w:after="0" w:line="240" w:lineRule="auto"/>
        <w:rPr>
          <w:rFonts w:ascii="inherit" w:eastAsia="Times New Roman" w:hAnsi="inherit" w:cs="Open Sans"/>
          <w:color w:val="666666"/>
          <w:sz w:val="25"/>
          <w:szCs w:val="25"/>
          <w:lang w:val="en" w:eastAsia="en-CA"/>
        </w:rPr>
      </w:pPr>
      <w:r w:rsidRPr="003D78BE">
        <w:rPr>
          <w:rFonts w:ascii="Open Sans" w:eastAsia="Times New Roman" w:hAnsi="Open Sans" w:cs="Open Sans"/>
          <w:color w:val="4D4D4D"/>
          <w:sz w:val="21"/>
          <w:szCs w:val="21"/>
          <w:lang w:val="en" w:eastAsia="en-CA"/>
        </w:rPr>
        <w:t>• You have knowledge of theory and principles of environmental geoscience, hydrogeology or geology related to environmental fate/modeling, groundwater resource evaluation, and contaminant transport and attenuation.</w:t>
      </w:r>
      <w:r w:rsidRPr="003D78BE">
        <w:rPr>
          <w:rFonts w:ascii="Open Sans" w:eastAsia="Times New Roman" w:hAnsi="Open Sans" w:cs="Open Sans"/>
          <w:color w:val="4D4D4D"/>
          <w:sz w:val="21"/>
          <w:szCs w:val="21"/>
          <w:lang w:val="en" w:eastAsia="en-CA"/>
        </w:rPr>
        <w:br/>
        <w:t>• You have knowledge of relevant legislation, regulations, standards, policies and procedures related to Brownfields redevelopment and groundwater protection (e.g., Ontario Water Resource Act, Environmental Protection Act, Records of Site Condition regulation, Source Water Protection legislation and regulations, etc.).</w:t>
      </w:r>
      <w:r w:rsidRPr="003D78BE">
        <w:rPr>
          <w:rFonts w:ascii="Open Sans" w:eastAsia="Times New Roman" w:hAnsi="Open Sans" w:cs="Open Sans"/>
          <w:color w:val="4D4D4D"/>
          <w:sz w:val="21"/>
          <w:szCs w:val="21"/>
          <w:lang w:val="en" w:eastAsia="en-CA"/>
        </w:rPr>
        <w:br/>
        <w:t>• You have knowledge of groundwater modeling methods, techniques and computer software applications (e.g., data base management, spreadsheets, word processing).</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r>
      <w:r w:rsidRPr="003D78BE">
        <w:rPr>
          <w:rFonts w:ascii="inherit" w:eastAsia="Times New Roman" w:hAnsi="inherit" w:cs="Open Sans"/>
          <w:color w:val="666666"/>
          <w:sz w:val="25"/>
          <w:szCs w:val="25"/>
          <w:lang w:val="en" w:eastAsia="en-CA"/>
        </w:rPr>
        <w:t>Analytical and Evaluation Skills:</w:t>
      </w:r>
    </w:p>
    <w:p w14:paraId="31DF3168" w14:textId="0F1C4CF0" w:rsidR="003D78BE" w:rsidRPr="003D78BE" w:rsidRDefault="003D78BE" w:rsidP="006E581E">
      <w:pPr>
        <w:spacing w:after="0" w:line="240" w:lineRule="auto"/>
        <w:rPr>
          <w:rFonts w:ascii="inherit" w:eastAsia="Times New Roman" w:hAnsi="inherit" w:cs="Open Sans"/>
          <w:color w:val="666666"/>
          <w:sz w:val="25"/>
          <w:szCs w:val="25"/>
          <w:lang w:val="en" w:eastAsia="en-CA"/>
        </w:rPr>
      </w:pPr>
      <w:r w:rsidRPr="003D78BE">
        <w:rPr>
          <w:rFonts w:ascii="Open Sans" w:eastAsia="Times New Roman" w:hAnsi="Open Sans" w:cs="Open Sans"/>
          <w:color w:val="4D4D4D"/>
          <w:sz w:val="21"/>
          <w:szCs w:val="21"/>
          <w:lang w:val="en" w:eastAsia="en-CA"/>
        </w:rPr>
        <w:t>• You have judgment, analytical, evaluation and problem solving skills to assess site specific groundwater and soil geophysical properties, hydrogeological data and other findings.</w:t>
      </w:r>
      <w:r w:rsidRPr="003D78BE">
        <w:rPr>
          <w:rFonts w:ascii="Open Sans" w:eastAsia="Times New Roman" w:hAnsi="Open Sans" w:cs="Open Sans"/>
          <w:color w:val="4D4D4D"/>
          <w:sz w:val="21"/>
          <w:szCs w:val="21"/>
          <w:lang w:val="en" w:eastAsia="en-CA"/>
        </w:rPr>
        <w:br/>
        <w:t>• You can provide geoscience input for development and continuous improvement of risk assessment methodology.</w:t>
      </w:r>
      <w:r w:rsidRPr="003D78BE">
        <w:rPr>
          <w:rFonts w:ascii="Open Sans" w:eastAsia="Times New Roman" w:hAnsi="Open Sans" w:cs="Open Sans"/>
          <w:color w:val="4D4D4D"/>
          <w:sz w:val="21"/>
          <w:szCs w:val="21"/>
          <w:lang w:val="en" w:eastAsia="en-CA"/>
        </w:rPr>
        <w:br/>
        <w:t>• You can analyze modified computer models, draw inferences and arrive at conclusions.</w:t>
      </w:r>
      <w:r w:rsidRPr="003D78BE">
        <w:rPr>
          <w:rFonts w:ascii="Open Sans" w:eastAsia="Times New Roman" w:hAnsi="Open Sans" w:cs="Open Sans"/>
          <w:color w:val="4D4D4D"/>
          <w:sz w:val="21"/>
          <w:szCs w:val="21"/>
          <w:lang w:val="en" w:eastAsia="en-CA"/>
        </w:rPr>
        <w:br/>
        <w:t>• You have knowledge and skills to apply the principles and practices of hazard identification, risk assessment/management and scientific methodology.</w:t>
      </w:r>
      <w:r w:rsidRPr="003D78BE">
        <w:rPr>
          <w:rFonts w:ascii="Open Sans" w:eastAsia="Times New Roman" w:hAnsi="Open Sans" w:cs="Open Sans"/>
          <w:color w:val="4D4D4D"/>
          <w:sz w:val="21"/>
          <w:szCs w:val="21"/>
          <w:lang w:val="en" w:eastAsia="en-CA"/>
        </w:rPr>
        <w:br/>
        <w:t>• You can review and assess geoscience components of submissions and determine validity of results and whether regulatory requirements are met.</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r>
      <w:r w:rsidRPr="003D78BE">
        <w:rPr>
          <w:rFonts w:ascii="inherit" w:eastAsia="Times New Roman" w:hAnsi="inherit" w:cs="Open Sans"/>
          <w:color w:val="666666"/>
          <w:sz w:val="25"/>
          <w:szCs w:val="25"/>
          <w:lang w:val="en" w:eastAsia="en-CA"/>
        </w:rPr>
        <w:t>Communication, Interpersonal and Consultation Skills:</w:t>
      </w:r>
    </w:p>
    <w:p w14:paraId="5A77240B"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 xml:space="preserve">• You have communication, interpersonal and consultation skills to build and maintain relationships within the organization and with external proponents, consultants and other </w:t>
      </w:r>
      <w:r w:rsidRPr="003D78BE">
        <w:rPr>
          <w:rFonts w:ascii="Open Sans" w:eastAsia="Times New Roman" w:hAnsi="Open Sans" w:cs="Open Sans"/>
          <w:color w:val="4D4D4D"/>
          <w:sz w:val="21"/>
          <w:szCs w:val="21"/>
          <w:lang w:val="en" w:eastAsia="en-CA"/>
        </w:rPr>
        <w:lastRenderedPageBreak/>
        <w:t>parties involved with submissions related to Brownfields redevelopment projects.</w:t>
      </w:r>
      <w:r w:rsidRPr="003D78BE">
        <w:rPr>
          <w:rFonts w:ascii="Open Sans" w:eastAsia="Times New Roman" w:hAnsi="Open Sans" w:cs="Open Sans"/>
          <w:color w:val="4D4D4D"/>
          <w:sz w:val="21"/>
          <w:szCs w:val="21"/>
          <w:lang w:val="en" w:eastAsia="en-CA"/>
        </w:rPr>
        <w:br/>
        <w:t>• You can provide technical advice, discuss problems and propose solutions to resolve issues where diverse interests and/or technical opinions must be reconciled.</w:t>
      </w:r>
      <w:r w:rsidRPr="003D78BE">
        <w:rPr>
          <w:rFonts w:ascii="Open Sans" w:eastAsia="Times New Roman" w:hAnsi="Open Sans" w:cs="Open Sans"/>
          <w:color w:val="4D4D4D"/>
          <w:sz w:val="21"/>
          <w:szCs w:val="21"/>
          <w:lang w:val="en" w:eastAsia="en-CA"/>
        </w:rPr>
        <w:br/>
        <w:t>• You have communication skills to prepare correspondence and reports.</w:t>
      </w:r>
      <w:r w:rsidRPr="003D78BE">
        <w:rPr>
          <w:rFonts w:ascii="Open Sans" w:eastAsia="Times New Roman" w:hAnsi="Open Sans" w:cs="Open Sans"/>
          <w:color w:val="4D4D4D"/>
          <w:sz w:val="21"/>
          <w:szCs w:val="21"/>
          <w:lang w:val="en" w:eastAsia="en-CA"/>
        </w:rPr>
        <w:br/>
      </w:r>
    </w:p>
    <w:p w14:paraId="27AE9BDB" w14:textId="77777777" w:rsidR="003D78BE" w:rsidRPr="003D78BE" w:rsidRDefault="003D78BE" w:rsidP="003D78BE">
      <w:pPr>
        <w:shd w:val="clear" w:color="auto" w:fill="003359"/>
        <w:spacing w:after="0" w:line="240" w:lineRule="auto"/>
        <w:outlineLvl w:val="1"/>
        <w:rPr>
          <w:rFonts w:ascii="inherit" w:eastAsia="Times New Roman" w:hAnsi="inherit" w:cs="Open Sans"/>
          <w:b/>
          <w:bCs/>
          <w:color w:val="FFFFFF"/>
          <w:sz w:val="26"/>
          <w:szCs w:val="26"/>
          <w:lang w:val="en" w:eastAsia="en-CA"/>
        </w:rPr>
      </w:pPr>
      <w:r w:rsidRPr="003D78BE">
        <w:rPr>
          <w:rFonts w:ascii="inherit" w:eastAsia="Times New Roman" w:hAnsi="inherit" w:cs="Open Sans"/>
          <w:b/>
          <w:bCs/>
          <w:color w:val="FFFFFF"/>
          <w:sz w:val="26"/>
          <w:szCs w:val="26"/>
          <w:lang w:val="en" w:eastAsia="en-CA"/>
        </w:rPr>
        <w:t>Additional Information</w:t>
      </w:r>
    </w:p>
    <w:p w14:paraId="709DDC93"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Address:</w:t>
      </w:r>
    </w:p>
    <w:p w14:paraId="7323E032" w14:textId="77777777" w:rsidR="003D78BE" w:rsidRPr="003D78BE" w:rsidRDefault="003D78BE" w:rsidP="003D78BE">
      <w:pPr>
        <w:numPr>
          <w:ilvl w:val="0"/>
          <w:numId w:val="1"/>
        </w:numPr>
        <w:spacing w:before="100" w:beforeAutospacing="1" w:after="100" w:afterAutospacing="1" w:line="240" w:lineRule="auto"/>
        <w:ind w:left="345"/>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1 English Temporary, duration up to 12 months, 40 St Clair Ave W, Toronto, Toronto Region</w:t>
      </w:r>
    </w:p>
    <w:p w14:paraId="425CD47A"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Compensation Group:</w:t>
      </w:r>
    </w:p>
    <w:p w14:paraId="7E501EF6"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Ontario Public Service Employees Union</w:t>
      </w:r>
    </w:p>
    <w:p w14:paraId="62C0D0FB" w14:textId="77777777" w:rsidR="003D78BE" w:rsidRPr="003D78BE" w:rsidRDefault="003D78BE" w:rsidP="003D78BE">
      <w:pPr>
        <w:shd w:val="clear" w:color="auto" w:fill="FFFFFF"/>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Understanding the job ad - definitions</w:t>
      </w:r>
    </w:p>
    <w:p w14:paraId="1A1E12B7" w14:textId="77777777" w:rsidR="003D78BE" w:rsidRPr="003D78BE" w:rsidRDefault="00F35825" w:rsidP="003D78BE">
      <w:pPr>
        <w:spacing w:after="0" w:line="240" w:lineRule="auto"/>
        <w:rPr>
          <w:rFonts w:ascii="Open Sans" w:eastAsia="Times New Roman" w:hAnsi="Open Sans" w:cs="Open Sans"/>
          <w:color w:val="4D4D4D"/>
          <w:sz w:val="21"/>
          <w:szCs w:val="21"/>
          <w:lang w:val="en" w:eastAsia="en-CA"/>
        </w:rPr>
      </w:pPr>
      <w:hyperlink r:id="rId12" w:history="1">
        <w:r w:rsidR="003D78BE" w:rsidRPr="003D78BE">
          <w:rPr>
            <w:rFonts w:ascii="Open Sans" w:eastAsia="Times New Roman" w:hAnsi="Open Sans" w:cs="Open Sans"/>
            <w:b/>
            <w:bCs/>
            <w:color w:val="0066CC"/>
            <w:sz w:val="21"/>
            <w:szCs w:val="21"/>
            <w:lang w:val="en" w:eastAsia="en-CA"/>
          </w:rPr>
          <w:t>Schedule:</w:t>
        </w:r>
      </w:hyperlink>
    </w:p>
    <w:p w14:paraId="0EC0AEAE"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6</w:t>
      </w:r>
    </w:p>
    <w:p w14:paraId="10FA0588"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Category:</w:t>
      </w:r>
    </w:p>
    <w:p w14:paraId="62B2EE59"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Lands and Resources</w:t>
      </w:r>
    </w:p>
    <w:p w14:paraId="056EB22A"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Posted on:</w:t>
      </w:r>
    </w:p>
    <w:p w14:paraId="02B5A2F8"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Tuesday, November 21, 2023</w:t>
      </w:r>
    </w:p>
    <w:p w14:paraId="0D39AFEE"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Note:</w:t>
      </w:r>
      <w:r w:rsidRPr="003D78BE">
        <w:rPr>
          <w:rFonts w:ascii="Open Sans" w:eastAsia="Times New Roman" w:hAnsi="Open Sans" w:cs="Open Sans"/>
          <w:color w:val="4D4D4D"/>
          <w:sz w:val="21"/>
          <w:szCs w:val="21"/>
          <w:lang w:val="en" w:eastAsia="en-CA"/>
        </w:rPr>
        <w:br/>
      </w:r>
    </w:p>
    <w:p w14:paraId="791EFAE7" w14:textId="77777777" w:rsidR="003D78BE" w:rsidRPr="003D78BE" w:rsidRDefault="003D78BE" w:rsidP="003D78BE">
      <w:pPr>
        <w:numPr>
          <w:ilvl w:val="0"/>
          <w:numId w:val="2"/>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T-ET-207215/23</w:t>
      </w:r>
    </w:p>
    <w:p w14:paraId="348C5EA7" w14:textId="77777777" w:rsidR="003D78BE" w:rsidRPr="003D78BE" w:rsidRDefault="003D78BE" w:rsidP="003D78BE">
      <w:pPr>
        <w:spacing w:before="300" w:after="150" w:line="240" w:lineRule="auto"/>
        <w:outlineLvl w:val="1"/>
        <w:rPr>
          <w:rFonts w:ascii="inherit" w:eastAsia="Times New Roman" w:hAnsi="inherit" w:cs="Open Sans"/>
          <w:b/>
          <w:bCs/>
          <w:color w:val="4D4D4D"/>
          <w:sz w:val="26"/>
          <w:szCs w:val="26"/>
          <w:lang w:val="en" w:eastAsia="en-CA"/>
        </w:rPr>
      </w:pPr>
      <w:r w:rsidRPr="003D78BE">
        <w:rPr>
          <w:rFonts w:ascii="inherit" w:eastAsia="Times New Roman" w:hAnsi="inherit" w:cs="Open Sans"/>
          <w:b/>
          <w:bCs/>
          <w:color w:val="4D4D4D"/>
          <w:sz w:val="26"/>
          <w:szCs w:val="26"/>
          <w:lang w:val="en" w:eastAsia="en-CA"/>
        </w:rPr>
        <w:t>How to apply:</w:t>
      </w:r>
    </w:p>
    <w:p w14:paraId="08180935" w14:textId="77777777" w:rsidR="003D78BE" w:rsidRPr="003D78BE" w:rsidRDefault="003D78BE" w:rsidP="003D78BE">
      <w:pPr>
        <w:numPr>
          <w:ilvl w:val="0"/>
          <w:numId w:val="3"/>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You must </w:t>
      </w:r>
      <w:hyperlink r:id="rId13" w:history="1">
        <w:r w:rsidRPr="003D78BE">
          <w:rPr>
            <w:rFonts w:ascii="Open Sans" w:eastAsia="Times New Roman" w:hAnsi="Open Sans" w:cs="Open Sans"/>
            <w:color w:val="0066CC"/>
            <w:sz w:val="21"/>
            <w:szCs w:val="21"/>
            <w:u w:val="single"/>
            <w:lang w:val="en" w:eastAsia="en-CA"/>
          </w:rPr>
          <w:t>apply online</w:t>
        </w:r>
      </w:hyperlink>
      <w:r w:rsidRPr="003D78BE">
        <w:rPr>
          <w:rFonts w:ascii="Open Sans" w:eastAsia="Times New Roman" w:hAnsi="Open Sans" w:cs="Open Sans"/>
          <w:color w:val="4D4D4D"/>
          <w:sz w:val="21"/>
          <w:szCs w:val="21"/>
          <w:lang w:val="en" w:eastAsia="en-CA"/>
        </w:rPr>
        <w:t>.</w:t>
      </w:r>
    </w:p>
    <w:p w14:paraId="1D25F63F" w14:textId="77777777" w:rsidR="003D78BE" w:rsidRPr="003D78BE" w:rsidRDefault="003D78BE" w:rsidP="003D78BE">
      <w:pPr>
        <w:numPr>
          <w:ilvl w:val="0"/>
          <w:numId w:val="3"/>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Your cover letter and resume combined should not exceed five (5) pages. For tips and tools on how to write a concise cover letter and resume, review the </w:t>
      </w:r>
      <w:hyperlink r:id="rId14" w:history="1">
        <w:r w:rsidRPr="003D78BE">
          <w:rPr>
            <w:rFonts w:ascii="Open Sans" w:eastAsia="Times New Roman" w:hAnsi="Open Sans" w:cs="Open Sans"/>
            <w:color w:val="0066CC"/>
            <w:sz w:val="21"/>
            <w:szCs w:val="21"/>
            <w:u w:val="single"/>
            <w:lang w:val="en" w:eastAsia="en-CA"/>
          </w:rPr>
          <w:t>Writing a Cover Letter and Resume: Tips, Tools and Resources</w:t>
        </w:r>
      </w:hyperlink>
      <w:r w:rsidRPr="003D78BE">
        <w:rPr>
          <w:rFonts w:ascii="Open Sans" w:eastAsia="Times New Roman" w:hAnsi="Open Sans" w:cs="Open Sans"/>
          <w:color w:val="4D4D4D"/>
          <w:sz w:val="21"/>
          <w:szCs w:val="21"/>
          <w:lang w:val="en" w:eastAsia="en-CA"/>
        </w:rPr>
        <w:t>.</w:t>
      </w:r>
    </w:p>
    <w:p w14:paraId="54648702" w14:textId="77777777" w:rsidR="003D78BE" w:rsidRPr="003D78BE" w:rsidRDefault="003D78BE" w:rsidP="003D78BE">
      <w:pPr>
        <w:numPr>
          <w:ilvl w:val="0"/>
          <w:numId w:val="3"/>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Customize your cover letter and resume to the qualifications listed on the job ad. Using concrete examples, you must show how you demonstrated the requirements for this job. We rely on the information you provide to us.</w:t>
      </w:r>
    </w:p>
    <w:p w14:paraId="2F9C3371" w14:textId="77777777" w:rsidR="003D78BE" w:rsidRPr="003D78BE" w:rsidRDefault="003D78BE" w:rsidP="003D78BE">
      <w:pPr>
        <w:numPr>
          <w:ilvl w:val="0"/>
          <w:numId w:val="3"/>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Read the </w:t>
      </w:r>
      <w:hyperlink r:id="rId15" w:history="1">
        <w:r w:rsidRPr="003D78BE">
          <w:rPr>
            <w:rFonts w:ascii="Open Sans" w:eastAsia="Times New Roman" w:hAnsi="Open Sans" w:cs="Open Sans"/>
            <w:color w:val="0066CC"/>
            <w:sz w:val="21"/>
            <w:szCs w:val="21"/>
            <w:u w:val="single"/>
            <w:lang w:val="en" w:eastAsia="en-CA"/>
          </w:rPr>
          <w:t>job description</w:t>
        </w:r>
      </w:hyperlink>
      <w:r w:rsidRPr="003D78BE">
        <w:rPr>
          <w:rFonts w:ascii="Open Sans" w:eastAsia="Times New Roman" w:hAnsi="Open Sans" w:cs="Open Sans"/>
          <w:color w:val="4D4D4D"/>
          <w:sz w:val="21"/>
          <w:szCs w:val="21"/>
          <w:lang w:val="en" w:eastAsia="en-CA"/>
        </w:rPr>
        <w:t> to make sure you understand this job.</w:t>
      </w:r>
    </w:p>
    <w:p w14:paraId="166E361E" w14:textId="77777777" w:rsidR="003D78BE" w:rsidRPr="003D78BE" w:rsidRDefault="003D78BE" w:rsidP="003D78BE">
      <w:pPr>
        <w:numPr>
          <w:ilvl w:val="0"/>
          <w:numId w:val="3"/>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OPS employees are required to quote their WIN EMPLOYEE ID number when applying.</w:t>
      </w:r>
    </w:p>
    <w:p w14:paraId="1D1EDBFE" w14:textId="77777777" w:rsidR="003D78BE" w:rsidRPr="003D78BE" w:rsidRDefault="003D78BE" w:rsidP="003D78BE">
      <w:pPr>
        <w:numPr>
          <w:ilvl w:val="0"/>
          <w:numId w:val="3"/>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3D78BE">
        <w:rPr>
          <w:rFonts w:ascii="Open Sans" w:eastAsia="Times New Roman" w:hAnsi="Open Sans" w:cs="Open Sans"/>
          <w:color w:val="4D4D4D"/>
          <w:sz w:val="21"/>
          <w:szCs w:val="21"/>
          <w:lang w:val="en" w:eastAsia="en-CA"/>
        </w:rPr>
        <w:t>If you require a disability related accommodation in order to participate in the recruitment process, please </w:t>
      </w:r>
      <w:hyperlink r:id="rId16" w:history="1">
        <w:r w:rsidRPr="003D78BE">
          <w:rPr>
            <w:rFonts w:ascii="Open Sans" w:eastAsia="Times New Roman" w:hAnsi="Open Sans" w:cs="Open Sans"/>
            <w:color w:val="0066CC"/>
            <w:sz w:val="21"/>
            <w:szCs w:val="21"/>
            <w:u w:val="single"/>
            <w:lang w:val="en" w:eastAsia="en-CA"/>
          </w:rPr>
          <w:t>Contact Us</w:t>
        </w:r>
      </w:hyperlink>
      <w:r w:rsidRPr="003D78BE">
        <w:rPr>
          <w:rFonts w:ascii="Open Sans" w:eastAsia="Times New Roman" w:hAnsi="Open Sans" w:cs="Open Sans"/>
          <w:color w:val="4D4D4D"/>
          <w:sz w:val="21"/>
          <w:szCs w:val="21"/>
          <w:lang w:val="en" w:eastAsia="en-CA"/>
        </w:rPr>
        <w:t> to provide your contact information. Recruitment services team will contact you within 48 hours.</w:t>
      </w:r>
    </w:p>
    <w:p w14:paraId="43EA5080"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Please be advised that the results of this competition may be used to form an eligibility list of qualified candidates to potentially fill future vacancies represented by the Ontario Public Service Employees Union (OPSEU). In accordance with the Collective Agreement, eligibility lists are shared with OPSEU representatives. By applying to this competition, you are providing consent that your name may be shared with OPSEU representatives.</w:t>
      </w:r>
    </w:p>
    <w:p w14:paraId="0F1F254E" w14:textId="77777777"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lastRenderedPageBreak/>
        <w:t>All external applicants (including former employees of the Ontario Public Service) applying to a competition in a ministry or Commission public body must disclose (either in the cover letter or resume) previous employment with the Ontario Public Service. Disclosure must include positions held, dates of employment and any active restrictions as applicable from being rehired by the Ontario Public Service. Active restrictions can include time and/or ministry-specific restrictions currently in force, and may preclude a former employee from being offered a position with the Ontario Public Service for a specific time period (e.g. one year), or from being offered a position with a specific ministry (either for a pre-determined time period or indefinitely). The circumstances around an employee's exit will be considered prior to an offer of employment.</w:t>
      </w:r>
    </w:p>
    <w:p w14:paraId="38E6DCE8" w14:textId="42318DCA" w:rsidR="003D78BE" w:rsidRPr="003D78BE" w:rsidRDefault="003D78BE" w:rsidP="003D78BE">
      <w:pPr>
        <w:spacing w:after="0" w:line="240" w:lineRule="auto"/>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Remember: </w:t>
      </w:r>
      <w:r w:rsidRPr="003D78BE">
        <w:rPr>
          <w:rFonts w:ascii="Open Sans" w:eastAsia="Times New Roman" w:hAnsi="Open Sans" w:cs="Open Sans"/>
          <w:color w:val="4D4D4D"/>
          <w:sz w:val="21"/>
          <w:szCs w:val="21"/>
          <w:lang w:val="en" w:eastAsia="en-CA"/>
        </w:rPr>
        <w:t>The deadline to apply is </w:t>
      </w:r>
      <w:r w:rsidR="001A7E27">
        <w:rPr>
          <w:rFonts w:ascii="Open Sans" w:eastAsia="Times New Roman" w:hAnsi="Open Sans" w:cs="Open Sans"/>
          <w:b/>
          <w:bCs/>
          <w:color w:val="4D4D4D"/>
          <w:sz w:val="21"/>
          <w:szCs w:val="21"/>
          <w:lang w:val="en" w:eastAsia="en-CA"/>
        </w:rPr>
        <w:t>Mon</w:t>
      </w:r>
      <w:r w:rsidRPr="003D78BE">
        <w:rPr>
          <w:rFonts w:ascii="Open Sans" w:eastAsia="Times New Roman" w:hAnsi="Open Sans" w:cs="Open Sans"/>
          <w:b/>
          <w:bCs/>
          <w:color w:val="4D4D4D"/>
          <w:sz w:val="21"/>
          <w:szCs w:val="21"/>
          <w:lang w:val="en" w:eastAsia="en-CA"/>
        </w:rPr>
        <w:t>day,</w:t>
      </w:r>
      <w:r w:rsidR="001E0C6C">
        <w:rPr>
          <w:rFonts w:ascii="Open Sans" w:eastAsia="Times New Roman" w:hAnsi="Open Sans" w:cs="Open Sans"/>
          <w:b/>
          <w:bCs/>
          <w:color w:val="4D4D4D"/>
          <w:sz w:val="21"/>
          <w:szCs w:val="21"/>
          <w:lang w:val="en" w:eastAsia="en-CA"/>
        </w:rPr>
        <w:t xml:space="preserve"> </w:t>
      </w:r>
      <w:r w:rsidRPr="003D78BE">
        <w:rPr>
          <w:rFonts w:ascii="Open Sans" w:eastAsia="Times New Roman" w:hAnsi="Open Sans" w:cs="Open Sans"/>
          <w:b/>
          <w:bCs/>
          <w:color w:val="4D4D4D"/>
          <w:sz w:val="21"/>
          <w:szCs w:val="21"/>
          <w:lang w:val="en" w:eastAsia="en-CA"/>
        </w:rPr>
        <w:t>December</w:t>
      </w:r>
      <w:r w:rsidR="001E0C6C">
        <w:rPr>
          <w:rFonts w:ascii="Open Sans" w:eastAsia="Times New Roman" w:hAnsi="Open Sans" w:cs="Open Sans"/>
          <w:b/>
          <w:bCs/>
          <w:color w:val="4D4D4D"/>
          <w:sz w:val="21"/>
          <w:szCs w:val="21"/>
          <w:lang w:val="en" w:eastAsia="en-CA"/>
        </w:rPr>
        <w:t xml:space="preserve"> 1</w:t>
      </w:r>
      <w:r w:rsidR="001A7E27">
        <w:rPr>
          <w:rFonts w:ascii="Open Sans" w:eastAsia="Times New Roman" w:hAnsi="Open Sans" w:cs="Open Sans"/>
          <w:b/>
          <w:bCs/>
          <w:color w:val="4D4D4D"/>
          <w:sz w:val="21"/>
          <w:szCs w:val="21"/>
          <w:lang w:val="en" w:eastAsia="en-CA"/>
        </w:rPr>
        <w:t>8</w:t>
      </w:r>
      <w:r w:rsidRPr="003D78BE">
        <w:rPr>
          <w:rFonts w:ascii="Open Sans" w:eastAsia="Times New Roman" w:hAnsi="Open Sans" w:cs="Open Sans"/>
          <w:b/>
          <w:bCs/>
          <w:color w:val="4D4D4D"/>
          <w:sz w:val="21"/>
          <w:szCs w:val="21"/>
          <w:lang w:val="en" w:eastAsia="en-CA"/>
        </w:rPr>
        <w:t>, 2023 11:59 pm EST</w:t>
      </w:r>
      <w:r w:rsidRPr="003D78BE">
        <w:rPr>
          <w:rFonts w:ascii="Open Sans" w:eastAsia="Times New Roman" w:hAnsi="Open Sans" w:cs="Open Sans"/>
          <w:color w:val="4D4D4D"/>
          <w:sz w:val="21"/>
          <w:szCs w:val="21"/>
          <w:lang w:val="en" w:eastAsia="en-CA"/>
        </w:rPr>
        <w:t>. Late applications will not be accepted.</w:t>
      </w:r>
      <w:r w:rsidRPr="003D78BE">
        <w:rPr>
          <w:rFonts w:ascii="Open Sans" w:eastAsia="Times New Roman" w:hAnsi="Open Sans" w:cs="Open Sans"/>
          <w:color w:val="4D4D4D"/>
          <w:sz w:val="21"/>
          <w:szCs w:val="21"/>
          <w:lang w:val="en" w:eastAsia="en-CA"/>
        </w:rPr>
        <w:br/>
      </w:r>
      <w:r w:rsidRPr="003D78BE">
        <w:rPr>
          <w:rFonts w:ascii="Open Sans" w:eastAsia="Times New Roman" w:hAnsi="Open Sans" w:cs="Open Sans"/>
          <w:color w:val="4D4D4D"/>
          <w:sz w:val="21"/>
          <w:szCs w:val="21"/>
          <w:lang w:val="en" w:eastAsia="en-CA"/>
        </w:rPr>
        <w:br/>
        <w:t>We thank you for your interest. Only those selected for further screening or an interview will be contacted.</w:t>
      </w:r>
    </w:p>
    <w:p w14:paraId="0BB57345" w14:textId="77777777" w:rsidR="003D78BE" w:rsidRPr="003D78BE" w:rsidRDefault="003D78BE" w:rsidP="003D78BE">
      <w:pPr>
        <w:spacing w:after="0" w:line="240" w:lineRule="auto"/>
        <w:jc w:val="center"/>
        <w:rPr>
          <w:rFonts w:ascii="Open Sans" w:eastAsia="Times New Roman" w:hAnsi="Open Sans" w:cs="Open Sans"/>
          <w:color w:val="4D4D4D"/>
          <w:sz w:val="21"/>
          <w:szCs w:val="21"/>
          <w:lang w:val="en" w:eastAsia="en-CA"/>
        </w:rPr>
      </w:pPr>
      <w:r w:rsidRPr="003D78BE">
        <w:rPr>
          <w:rFonts w:ascii="Open Sans" w:eastAsia="Times New Roman" w:hAnsi="Open Sans" w:cs="Open Sans"/>
          <w:b/>
          <w:bCs/>
          <w:color w:val="4D4D4D"/>
          <w:sz w:val="21"/>
          <w:szCs w:val="21"/>
          <w:lang w:val="en" w:eastAsia="en-CA"/>
        </w:rPr>
        <w:t>The Ontario Public Service is an inclusive employer.</w:t>
      </w:r>
      <w:r w:rsidRPr="003D78BE">
        <w:rPr>
          <w:rFonts w:ascii="Open Sans" w:eastAsia="Times New Roman" w:hAnsi="Open Sans" w:cs="Open Sans"/>
          <w:b/>
          <w:bCs/>
          <w:color w:val="4D4D4D"/>
          <w:sz w:val="21"/>
          <w:szCs w:val="21"/>
          <w:lang w:val="en" w:eastAsia="en-CA"/>
        </w:rPr>
        <w:br/>
        <w:t>Accommodation is available under the </w:t>
      </w:r>
      <w:hyperlink r:id="rId17" w:history="1">
        <w:r w:rsidRPr="003D78BE">
          <w:rPr>
            <w:rFonts w:ascii="Open Sans" w:eastAsia="Times New Roman" w:hAnsi="Open Sans" w:cs="Open Sans"/>
            <w:b/>
            <w:bCs/>
            <w:color w:val="0066CC"/>
            <w:sz w:val="21"/>
            <w:szCs w:val="21"/>
            <w:u w:val="single"/>
            <w:lang w:val="en" w:eastAsia="en-CA"/>
          </w:rPr>
          <w:t>Ontario's </w:t>
        </w:r>
        <w:r w:rsidRPr="003D78BE">
          <w:rPr>
            <w:rFonts w:ascii="Open Sans" w:eastAsia="Times New Roman" w:hAnsi="Open Sans" w:cs="Open Sans"/>
            <w:b/>
            <w:bCs/>
            <w:i/>
            <w:iCs/>
            <w:color w:val="0066CC"/>
            <w:sz w:val="21"/>
            <w:szCs w:val="21"/>
            <w:u w:val="single"/>
            <w:lang w:val="en" w:eastAsia="en-CA"/>
          </w:rPr>
          <w:t>Human Rights Code</w:t>
        </w:r>
        <w:r w:rsidRPr="003D78BE">
          <w:rPr>
            <w:rFonts w:ascii="Open Sans" w:eastAsia="Times New Roman" w:hAnsi="Open Sans" w:cs="Open Sans"/>
            <w:b/>
            <w:bCs/>
            <w:color w:val="0066CC"/>
            <w:sz w:val="21"/>
            <w:szCs w:val="21"/>
            <w:u w:val="single"/>
            <w:lang w:val="en" w:eastAsia="en-CA"/>
          </w:rPr>
          <w:t> </w:t>
        </w:r>
      </w:hyperlink>
      <w:r w:rsidRPr="003D78BE">
        <w:rPr>
          <w:rFonts w:ascii="Open Sans" w:eastAsia="Times New Roman" w:hAnsi="Open Sans" w:cs="Open Sans"/>
          <w:b/>
          <w:bCs/>
          <w:color w:val="4D4D4D"/>
          <w:sz w:val="21"/>
          <w:szCs w:val="21"/>
          <w:lang w:val="en" w:eastAsia="en-CA"/>
        </w:rPr>
        <w:t>.</w:t>
      </w:r>
    </w:p>
    <w:p w14:paraId="4E6B57AD" w14:textId="33E78058" w:rsidR="00CE251A" w:rsidRDefault="003D78BE" w:rsidP="006E581E">
      <w:pPr>
        <w:spacing w:before="100" w:beforeAutospacing="1" w:after="100" w:afterAutospacing="1" w:line="240" w:lineRule="auto"/>
        <w:jc w:val="center"/>
        <w:rPr>
          <w:rFonts w:ascii="inherit" w:eastAsia="Times New Roman" w:hAnsi="inherit" w:cs="Open Sans"/>
          <w:color w:val="4D4D4D"/>
          <w:sz w:val="21"/>
          <w:szCs w:val="21"/>
          <w:lang w:val="en" w:eastAsia="en-CA"/>
        </w:rPr>
      </w:pPr>
      <w:r w:rsidRPr="003D78BE">
        <w:rPr>
          <w:rFonts w:ascii="inherit" w:eastAsia="Times New Roman" w:hAnsi="inherit" w:cs="Open Sans"/>
          <w:color w:val="4D4D4D"/>
          <w:sz w:val="21"/>
          <w:szCs w:val="21"/>
          <w:lang w:val="en" w:eastAsia="en-CA"/>
        </w:rPr>
        <w:t> </w:t>
      </w:r>
      <w:r w:rsidR="006E581E">
        <w:rPr>
          <w:rFonts w:ascii="inherit" w:eastAsia="Times New Roman" w:hAnsi="inherit" w:cs="Open Sans"/>
          <w:color w:val="4D4D4D"/>
          <w:sz w:val="21"/>
          <w:szCs w:val="21"/>
          <w:lang w:val="en" w:eastAsia="en-CA"/>
        </w:rPr>
        <w:t>******</w:t>
      </w:r>
    </w:p>
    <w:p w14:paraId="55747A8B"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Organisme:</w:t>
      </w:r>
    </w:p>
    <w:p w14:paraId="708DFCE3"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Ministry of the Environment, Conservation and Parks</w:t>
      </w:r>
    </w:p>
    <w:p w14:paraId="122B7ADE"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Division:</w:t>
      </w:r>
    </w:p>
    <w:p w14:paraId="2915476E"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Direction des évaluations techniques et de l'élaboration des normes</w:t>
      </w:r>
    </w:p>
    <w:p w14:paraId="306203F4"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Ville:</w:t>
      </w:r>
    </w:p>
    <w:p w14:paraId="3B3E7BF0"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Toronto</w:t>
      </w:r>
    </w:p>
    <w:p w14:paraId="672566EC"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Langue du ou des postes:</w:t>
      </w:r>
    </w:p>
    <w:p w14:paraId="20EA698B"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anglais</w:t>
      </w:r>
    </w:p>
    <w:p w14:paraId="5BDFABFF"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Conditions:</w:t>
      </w:r>
    </w:p>
    <w:p w14:paraId="2ED63FD0"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1 Temporaire(s) (jusqu'à 12 mois, avec possibilité de prolongation)</w:t>
      </w:r>
    </w:p>
    <w:p w14:paraId="6C5AD0CC"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Code du poste:</w:t>
      </w:r>
    </w:p>
    <w:p w14:paraId="730911D3"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14506 - Géoscientifique 3</w:t>
      </w:r>
    </w:p>
    <w:p w14:paraId="3DFDC543"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Salaire:</w:t>
      </w:r>
    </w:p>
    <w:p w14:paraId="4B856DB0"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1 522,82 $ - 1 960,04 $ par semaine*</w:t>
      </w:r>
      <w:r w:rsidRPr="00BB34FC">
        <w:rPr>
          <w:rFonts w:ascii="Open Sans" w:eastAsia="Times New Roman" w:hAnsi="Open Sans" w:cs="Open Sans"/>
          <w:color w:val="4D4D4D"/>
          <w:sz w:val="21"/>
          <w:szCs w:val="21"/>
          <w:lang w:val="en" w:eastAsia="en-CA"/>
        </w:rPr>
        <w:br/>
        <w:t>*Indique la rémunération énumérée selon la convention collective conclue avec le SEFPO.</w:t>
      </w:r>
    </w:p>
    <w:p w14:paraId="58CDC450" w14:textId="77777777" w:rsidR="006E581E" w:rsidRPr="00BB34FC" w:rsidRDefault="006E581E" w:rsidP="006E581E">
      <w:pPr>
        <w:shd w:val="clear" w:color="auto" w:fill="FFFFFF"/>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Comprendre l'avis d'emploi vacant - définitions</w:t>
      </w:r>
    </w:p>
    <w:p w14:paraId="68F126EC" w14:textId="77777777" w:rsidR="006E581E" w:rsidRPr="00BB34FC" w:rsidRDefault="00F35825" w:rsidP="006E581E">
      <w:pPr>
        <w:spacing w:after="0" w:line="240" w:lineRule="auto"/>
        <w:rPr>
          <w:rFonts w:ascii="Open Sans" w:eastAsia="Times New Roman" w:hAnsi="Open Sans" w:cs="Open Sans"/>
          <w:color w:val="4D4D4D"/>
          <w:sz w:val="21"/>
          <w:szCs w:val="21"/>
          <w:lang w:val="en" w:eastAsia="en-CA"/>
        </w:rPr>
      </w:pPr>
      <w:hyperlink r:id="rId18" w:history="1">
        <w:r w:rsidR="006E581E" w:rsidRPr="00BB34FC">
          <w:rPr>
            <w:rFonts w:ascii="Open Sans" w:eastAsia="Times New Roman" w:hAnsi="Open Sans" w:cs="Open Sans"/>
            <w:b/>
            <w:bCs/>
            <w:color w:val="0066CC"/>
            <w:sz w:val="21"/>
            <w:szCs w:val="21"/>
            <w:lang w:val="en" w:eastAsia="en-CA"/>
          </w:rPr>
          <w:t>Type de concours:</w:t>
        </w:r>
      </w:hyperlink>
    </w:p>
    <w:p w14:paraId="066F213A"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Ouvert</w:t>
      </w:r>
    </w:p>
    <w:p w14:paraId="705A5A5A"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Numéro du concours:</w:t>
      </w:r>
    </w:p>
    <w:p w14:paraId="554915F2"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207215</w:t>
      </w:r>
    </w:p>
    <w:p w14:paraId="2F195681" w14:textId="77777777" w:rsidR="006E581E" w:rsidRPr="00BB34FC" w:rsidRDefault="00F35825" w:rsidP="006E581E">
      <w:pPr>
        <w:spacing w:before="300" w:after="300" w:line="240" w:lineRule="auto"/>
        <w:rPr>
          <w:rFonts w:ascii="Open Sans" w:eastAsia="Times New Roman" w:hAnsi="Open Sans" w:cs="Open Sans"/>
          <w:color w:val="4D4D4D"/>
          <w:sz w:val="21"/>
          <w:szCs w:val="21"/>
          <w:lang w:val="en" w:eastAsia="en-CA"/>
        </w:rPr>
      </w:pPr>
      <w:r>
        <w:rPr>
          <w:rFonts w:ascii="Open Sans" w:eastAsia="Times New Roman" w:hAnsi="Open Sans" w:cs="Open Sans"/>
          <w:color w:val="4D4D4D"/>
          <w:sz w:val="21"/>
          <w:szCs w:val="21"/>
          <w:lang w:val="en" w:eastAsia="en-CA"/>
        </w:rPr>
        <w:pict w14:anchorId="79448A24">
          <v:rect id="_x0000_i1026" style="width:0;height:0" o:hralign="center" o:hrstd="t" o:hr="t" fillcolor="#a0a0a0" stroked="f"/>
        </w:pict>
      </w:r>
    </w:p>
    <w:p w14:paraId="13AAC29D" w14:textId="3FA681FC" w:rsidR="006E581E" w:rsidRPr="00BB34FC" w:rsidRDefault="006E581E" w:rsidP="006E581E">
      <w:pPr>
        <w:spacing w:before="300" w:after="300" w:line="240" w:lineRule="auto"/>
        <w:rPr>
          <w:rFonts w:ascii="inherit" w:eastAsia="Times New Roman" w:hAnsi="inherit" w:cs="Open Sans"/>
          <w:b/>
          <w:bCs/>
          <w:color w:val="4D4D4D"/>
          <w:sz w:val="26"/>
          <w:szCs w:val="26"/>
          <w:lang w:val="en" w:eastAsia="en-CA"/>
        </w:rPr>
      </w:pPr>
      <w:r w:rsidRPr="00BB34FC">
        <w:rPr>
          <w:rFonts w:ascii="Open Sans" w:eastAsia="Times New Roman" w:hAnsi="Open Sans" w:cs="Open Sans"/>
          <w:color w:val="4D4D4D"/>
          <w:sz w:val="21"/>
          <w:szCs w:val="21"/>
          <w:lang w:val="en" w:eastAsia="en-CA"/>
        </w:rPr>
        <w:t xml:space="preserve">Vous avez un intérêt marqué pour les questions environnementales et vous souhaitez jouer un rôle important dans l'assainissement des terres contaminées? Mettez alors à profit vos </w:t>
      </w:r>
      <w:r w:rsidRPr="00BB34FC">
        <w:rPr>
          <w:rFonts w:ascii="Open Sans" w:eastAsia="Times New Roman" w:hAnsi="Open Sans" w:cs="Open Sans"/>
          <w:color w:val="4D4D4D"/>
          <w:sz w:val="21"/>
          <w:szCs w:val="21"/>
          <w:lang w:val="en" w:eastAsia="en-CA"/>
        </w:rPr>
        <w:lastRenderedPageBreak/>
        <w:t>connaissances et votre expérience en géosciences pour fournir des conseils techniques d'expert dans une perspective géoscientifique au ministère de l'Environnement, de la Conservation et des Parcs, à la Direction des évaluations techniques et de l'élaboration des normes.</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r>
      <w:r w:rsidRPr="00BB34FC">
        <w:rPr>
          <w:rFonts w:ascii="inherit" w:eastAsia="Times New Roman" w:hAnsi="inherit" w:cs="Open Sans"/>
          <w:b/>
          <w:bCs/>
          <w:color w:val="4D4D4D"/>
          <w:sz w:val="26"/>
          <w:szCs w:val="26"/>
          <w:lang w:val="en" w:eastAsia="en-CA"/>
        </w:rPr>
        <w:t>Engagement de la FPO à l'égard de la diversité, de l'inclusion, de l'accessibilité et de la lutte contre le racisme :</w:t>
      </w:r>
    </w:p>
    <w:p w14:paraId="17741FCD" w14:textId="71D57A9C" w:rsidR="006E581E" w:rsidRPr="00BB34FC" w:rsidRDefault="006E581E" w:rsidP="006E581E">
      <w:pPr>
        <w:spacing w:after="0" w:line="240" w:lineRule="auto"/>
        <w:rPr>
          <w:rFonts w:ascii="inherit" w:eastAsia="Times New Roman" w:hAnsi="inherit" w:cs="Open Sans"/>
          <w:b/>
          <w:bCs/>
          <w:color w:val="4D4D4D"/>
          <w:sz w:val="26"/>
          <w:szCs w:val="26"/>
          <w:lang w:val="en" w:eastAsia="en-CA"/>
        </w:rPr>
      </w:pPr>
      <w:r w:rsidRPr="00BB34FC">
        <w:rPr>
          <w:rFonts w:ascii="Open Sans" w:eastAsia="Times New Roman" w:hAnsi="Open Sans" w:cs="Open Sans"/>
          <w:color w:val="4D4D4D"/>
          <w:sz w:val="21"/>
          <w:szCs w:val="21"/>
          <w:lang w:val="en" w:eastAsia="en-CA"/>
        </w:rPr>
        <w:t>Nous sommes résolus à bâtir une main-d'œuvre représentative des gens que nous servons, de même qu'à promouvoir la diversité, l'antiracisme, l'inclusion, l'accessibilité, le mérite, le respect et l'équité en milieu de travail.</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t>Nous invitons toutes les personnes intéressées à postuler, tout particulièrement les personnes handicapées, autochtones, noires, racisées, de diverses origines ethniques et culturelles, de diverses orientations sexuelles et de diverses identités et expressions de genre.</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t>Rendez-vous sur les pages présentant la </w:t>
      </w:r>
      <w:hyperlink r:id="rId19" w:history="1">
        <w:r w:rsidRPr="00BB34FC">
          <w:rPr>
            <w:rFonts w:ascii="Open Sans" w:eastAsia="Times New Roman" w:hAnsi="Open Sans" w:cs="Open Sans"/>
            <w:color w:val="0066CC"/>
            <w:sz w:val="21"/>
            <w:szCs w:val="21"/>
            <w:u w:val="single"/>
            <w:lang w:val="en" w:eastAsia="en-CA"/>
          </w:rPr>
          <w:t>Politique de la FPO pour la lutte contre le racisme</w:t>
        </w:r>
      </w:hyperlink>
      <w:r w:rsidRPr="00BB34FC">
        <w:rPr>
          <w:rFonts w:ascii="Open Sans" w:eastAsia="Times New Roman" w:hAnsi="Open Sans" w:cs="Open Sans"/>
          <w:color w:val="4D4D4D"/>
          <w:sz w:val="21"/>
          <w:szCs w:val="21"/>
          <w:lang w:val="en" w:eastAsia="en-CA"/>
        </w:rPr>
        <w:t> et le </w:t>
      </w:r>
      <w:hyperlink r:id="rId20" w:history="1">
        <w:r w:rsidRPr="00BB34FC">
          <w:rPr>
            <w:rFonts w:ascii="Open Sans" w:eastAsia="Times New Roman" w:hAnsi="Open Sans" w:cs="Open Sans"/>
            <w:color w:val="0066CC"/>
            <w:sz w:val="21"/>
            <w:szCs w:val="21"/>
            <w:u w:val="single"/>
            <w:lang w:val="en" w:eastAsia="en-CA"/>
          </w:rPr>
          <w:t>Plan directeur pour l'inclusion et la diversité au sein de la FPO</w:t>
        </w:r>
      </w:hyperlink>
      <w:r w:rsidRPr="00BB34FC">
        <w:rPr>
          <w:rFonts w:ascii="Open Sans" w:eastAsia="Times New Roman" w:hAnsi="Open Sans" w:cs="Open Sans"/>
          <w:color w:val="4D4D4D"/>
          <w:sz w:val="21"/>
          <w:szCs w:val="21"/>
          <w:lang w:val="en" w:eastAsia="en-CA"/>
        </w:rPr>
        <w:t> pour en savoir plus sur son engagement à l'égard de l'égalité raciale, de l'accessibilité, de la diversité et de l'inclusion dans la fonction publique.</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t>Nous offrons des mesures d'adaptation des emplois tout au long du processus de recrutement et pour tout ce qui touche l'emploi, conformément au </w:t>
      </w:r>
      <w:hyperlink r:id="rId21" w:history="1">
        <w:r w:rsidRPr="00BB34FC">
          <w:rPr>
            <w:rFonts w:ascii="Open Sans" w:eastAsia="Times New Roman" w:hAnsi="Open Sans" w:cs="Open Sans"/>
            <w:color w:val="0066CC"/>
            <w:sz w:val="21"/>
            <w:szCs w:val="21"/>
            <w:u w:val="single"/>
            <w:lang w:val="en" w:eastAsia="en-CA"/>
          </w:rPr>
          <w:t>Code des droits de la personne</w:t>
        </w:r>
      </w:hyperlink>
      <w:r w:rsidRPr="00BB34FC">
        <w:rPr>
          <w:rFonts w:ascii="Open Sans" w:eastAsia="Times New Roman" w:hAnsi="Open Sans" w:cs="Open Sans"/>
          <w:color w:val="4D4D4D"/>
          <w:sz w:val="21"/>
          <w:szCs w:val="21"/>
          <w:lang w:val="en" w:eastAsia="en-CA"/>
        </w:rPr>
        <w:t> de l'Ontario. Si vous avez besoin que l'on prenne des mesures d'adaptation liées à un handicap, veuillez vous reporter aux instructions ci-dessous.</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r>
      <w:r w:rsidRPr="00BB34FC">
        <w:rPr>
          <w:rFonts w:ascii="inherit" w:eastAsia="Times New Roman" w:hAnsi="inherit" w:cs="Open Sans"/>
          <w:b/>
          <w:bCs/>
          <w:color w:val="4D4D4D"/>
          <w:sz w:val="26"/>
          <w:szCs w:val="26"/>
          <w:lang w:val="en" w:eastAsia="en-CA"/>
        </w:rPr>
        <w:t>Quelles seront mes fonctions dans ce poste?</w:t>
      </w:r>
    </w:p>
    <w:p w14:paraId="325B6CC7" w14:textId="25CD9940" w:rsidR="006E581E" w:rsidRPr="00BB34FC" w:rsidRDefault="006E581E" w:rsidP="006E581E">
      <w:pPr>
        <w:spacing w:after="0" w:line="240" w:lineRule="auto"/>
        <w:rPr>
          <w:rFonts w:ascii="inherit" w:eastAsia="Times New Roman" w:hAnsi="inherit" w:cs="Open Sans"/>
          <w:b/>
          <w:bCs/>
          <w:color w:val="4D4D4D"/>
          <w:sz w:val="26"/>
          <w:szCs w:val="26"/>
          <w:lang w:val="en" w:eastAsia="en-CA"/>
        </w:rPr>
      </w:pPr>
      <w:r w:rsidRPr="00BB34FC">
        <w:rPr>
          <w:rFonts w:ascii="Open Sans" w:eastAsia="Times New Roman" w:hAnsi="Open Sans" w:cs="Open Sans"/>
          <w:color w:val="4D4D4D"/>
          <w:sz w:val="21"/>
          <w:szCs w:val="21"/>
          <w:lang w:val="en" w:eastAsia="en-CA"/>
        </w:rPr>
        <w:t>Dans ce poste,</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t>• Vous interprétez les composantes géoscientifiques des demandes d'évaluation des risques simplifiées et complètes afin d'évaluer la validité des résultats par rapport aux exigences législatives et réglementaires, aux normes numériques et aux risques pour l'environnement et la santé humaine.</w:t>
      </w:r>
      <w:r w:rsidRPr="00BB34FC">
        <w:rPr>
          <w:rFonts w:ascii="Open Sans" w:eastAsia="Times New Roman" w:hAnsi="Open Sans" w:cs="Open Sans"/>
          <w:color w:val="4D4D4D"/>
          <w:sz w:val="21"/>
          <w:szCs w:val="21"/>
          <w:lang w:val="en" w:eastAsia="en-CA"/>
        </w:rPr>
        <w:br/>
        <w:t>• Vous décèlerez les problèmes et déterminerez la réponse appropriée du Ministère.</w:t>
      </w:r>
      <w:r w:rsidRPr="00BB34FC">
        <w:rPr>
          <w:rFonts w:ascii="Open Sans" w:eastAsia="Times New Roman" w:hAnsi="Open Sans" w:cs="Open Sans"/>
          <w:color w:val="4D4D4D"/>
          <w:sz w:val="21"/>
          <w:szCs w:val="21"/>
          <w:lang w:val="en" w:eastAsia="en-CA"/>
        </w:rPr>
        <w:br/>
        <w:t>• Vous fournirez une assistance technique pour l'élaboration de politiques, de lignes directrices et de procédures relatives au réaménagement des friches industrielles et à la méthodologie d'évaluation des risques.</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r>
      <w:r w:rsidRPr="00BB34FC">
        <w:rPr>
          <w:rFonts w:ascii="inherit" w:eastAsia="Times New Roman" w:hAnsi="inherit" w:cs="Open Sans"/>
          <w:b/>
          <w:bCs/>
          <w:color w:val="4D4D4D"/>
          <w:sz w:val="26"/>
          <w:szCs w:val="26"/>
          <w:lang w:val="en" w:eastAsia="en-CA"/>
        </w:rPr>
        <w:t>À quelles exigences dois-je répondre?</w:t>
      </w:r>
    </w:p>
    <w:p w14:paraId="7868DC4A" w14:textId="77777777" w:rsidR="006E581E" w:rsidRPr="00BB34FC" w:rsidRDefault="006E581E" w:rsidP="006E581E">
      <w:pPr>
        <w:spacing w:before="300" w:after="150" w:line="240" w:lineRule="auto"/>
        <w:outlineLvl w:val="2"/>
        <w:rPr>
          <w:rFonts w:ascii="inherit" w:eastAsia="Times New Roman" w:hAnsi="inherit" w:cs="Open Sans"/>
          <w:color w:val="666666"/>
          <w:sz w:val="25"/>
          <w:szCs w:val="25"/>
          <w:lang w:val="en" w:eastAsia="en-CA"/>
        </w:rPr>
      </w:pPr>
      <w:r w:rsidRPr="00BB34FC">
        <w:rPr>
          <w:rFonts w:ascii="inherit" w:eastAsia="Times New Roman" w:hAnsi="inherit" w:cs="Open Sans"/>
          <w:color w:val="666666"/>
          <w:sz w:val="25"/>
          <w:szCs w:val="25"/>
          <w:lang w:val="en" w:eastAsia="en-CA"/>
        </w:rPr>
        <w:t>Ce qui est obligatoire :</w:t>
      </w:r>
    </w:p>
    <w:p w14:paraId="69D80674"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 Vous êtes membre en règle de la Professional Geoscientists Ontario.</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r>
    </w:p>
    <w:p w14:paraId="1F7C8ED9" w14:textId="77777777" w:rsidR="006E581E" w:rsidRPr="00BB34FC" w:rsidRDefault="006E581E" w:rsidP="006E581E">
      <w:pPr>
        <w:spacing w:before="300" w:after="150" w:line="240" w:lineRule="auto"/>
        <w:outlineLvl w:val="2"/>
        <w:rPr>
          <w:rFonts w:ascii="inherit" w:eastAsia="Times New Roman" w:hAnsi="inherit" w:cs="Open Sans"/>
          <w:color w:val="666666"/>
          <w:sz w:val="25"/>
          <w:szCs w:val="25"/>
          <w:lang w:val="en" w:eastAsia="en-CA"/>
        </w:rPr>
      </w:pPr>
      <w:r w:rsidRPr="00BB34FC">
        <w:rPr>
          <w:rFonts w:ascii="inherit" w:eastAsia="Times New Roman" w:hAnsi="inherit" w:cs="Open Sans"/>
          <w:color w:val="666666"/>
          <w:sz w:val="25"/>
          <w:szCs w:val="25"/>
          <w:lang w:val="en" w:eastAsia="en-CA"/>
        </w:rPr>
        <w:lastRenderedPageBreak/>
        <w:t>Connaissances techniques :</w:t>
      </w:r>
    </w:p>
    <w:p w14:paraId="515A9427" w14:textId="5B7CF95A" w:rsidR="006E581E" w:rsidRPr="00BB34FC" w:rsidRDefault="006E581E" w:rsidP="006E581E">
      <w:pPr>
        <w:spacing w:after="0" w:line="240" w:lineRule="auto"/>
        <w:rPr>
          <w:rFonts w:ascii="inherit" w:eastAsia="Times New Roman" w:hAnsi="inherit" w:cs="Open Sans"/>
          <w:color w:val="666666"/>
          <w:sz w:val="25"/>
          <w:szCs w:val="25"/>
          <w:lang w:val="en" w:eastAsia="en-CA"/>
        </w:rPr>
      </w:pPr>
      <w:r w:rsidRPr="00BB34FC">
        <w:rPr>
          <w:rFonts w:ascii="Open Sans" w:eastAsia="Times New Roman" w:hAnsi="Open Sans" w:cs="Open Sans"/>
          <w:color w:val="4D4D4D"/>
          <w:sz w:val="21"/>
          <w:szCs w:val="21"/>
          <w:lang w:val="en" w:eastAsia="en-CA"/>
        </w:rPr>
        <w:t>• Vous avez une connaissance de la théorie et des principes des géosciences de l'environnement, de l'hydrogéologie ou de la géologie en rapport avec la prédiction/modélisation environnementale, l'évaluation des ressources en eaux souterraines, le transport et l'atténuation des contaminants.</w:t>
      </w:r>
      <w:r w:rsidRPr="00BB34FC">
        <w:rPr>
          <w:rFonts w:ascii="Open Sans" w:eastAsia="Times New Roman" w:hAnsi="Open Sans" w:cs="Open Sans"/>
          <w:color w:val="4D4D4D"/>
          <w:sz w:val="21"/>
          <w:szCs w:val="21"/>
          <w:lang w:val="en" w:eastAsia="en-CA"/>
        </w:rPr>
        <w:br/>
        <w:t>• Vous avez une connaissance de la législation, de la réglementation, des normes, des politiques et des procédures relatives au réaménagement des friches industrielles et à la protection des eaux souterraines (par exemple, la Loi sur les ressources en eau de l'Ontario, la Loi sur la protection de l'environnement, la réglementation relative aux dossiers sur l'état des sites, la législation et la réglementation relatives à la protection des sources d'eau, etc.)</w:t>
      </w:r>
      <w:r w:rsidRPr="00BB34FC">
        <w:rPr>
          <w:rFonts w:ascii="Open Sans" w:eastAsia="Times New Roman" w:hAnsi="Open Sans" w:cs="Open Sans"/>
          <w:color w:val="4D4D4D"/>
          <w:sz w:val="21"/>
          <w:szCs w:val="21"/>
          <w:lang w:val="en" w:eastAsia="en-CA"/>
        </w:rPr>
        <w:br/>
        <w:t>• Vous avez une connaissance des méthodes et techniques de modélisation des eaux souterraines et des applications informatiques (par exemple, gestion de bases de données, feuilles de calcul, traitement de texte).</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r>
      <w:r w:rsidRPr="00BB34FC">
        <w:rPr>
          <w:rFonts w:ascii="inherit" w:eastAsia="Times New Roman" w:hAnsi="inherit" w:cs="Open Sans"/>
          <w:color w:val="666666"/>
          <w:sz w:val="25"/>
          <w:szCs w:val="25"/>
          <w:lang w:val="en" w:eastAsia="en-CA"/>
        </w:rPr>
        <w:t>Compétences en analyse et en évaluation :</w:t>
      </w:r>
    </w:p>
    <w:p w14:paraId="6588BB29" w14:textId="6476C803" w:rsidR="006E581E" w:rsidRPr="00BB34FC" w:rsidRDefault="006E581E" w:rsidP="006E581E">
      <w:pPr>
        <w:spacing w:after="0" w:line="240" w:lineRule="auto"/>
        <w:rPr>
          <w:rFonts w:ascii="inherit" w:eastAsia="Times New Roman" w:hAnsi="inherit" w:cs="Open Sans"/>
          <w:color w:val="666666"/>
          <w:sz w:val="25"/>
          <w:szCs w:val="25"/>
          <w:lang w:val="en" w:eastAsia="en-CA"/>
        </w:rPr>
      </w:pPr>
      <w:r w:rsidRPr="00BB34FC">
        <w:rPr>
          <w:rFonts w:ascii="Open Sans" w:eastAsia="Times New Roman" w:hAnsi="Open Sans" w:cs="Open Sans"/>
          <w:color w:val="4D4D4D"/>
          <w:sz w:val="21"/>
          <w:szCs w:val="21"/>
          <w:lang w:val="en" w:eastAsia="en-CA"/>
        </w:rPr>
        <w:t>• Vous avez des capacités de jugement, d'analyse, d'évaluation et de résolution de problèmes pour évaluer les propriétés géophysiques des eaux souterraines et du sol d'un site, les données hydrogéologiques et d'autres résultats.</w:t>
      </w:r>
      <w:r w:rsidRPr="00BB34FC">
        <w:rPr>
          <w:rFonts w:ascii="Open Sans" w:eastAsia="Times New Roman" w:hAnsi="Open Sans" w:cs="Open Sans"/>
          <w:color w:val="4D4D4D"/>
          <w:sz w:val="21"/>
          <w:szCs w:val="21"/>
          <w:lang w:val="en" w:eastAsia="en-CA"/>
        </w:rPr>
        <w:br/>
        <w:t>• Vous pouvez apporter une contribution géoscientifique au développement et à l'amélioration continue de la méthodologie d'évaluation des risques.</w:t>
      </w:r>
      <w:r w:rsidRPr="00BB34FC">
        <w:rPr>
          <w:rFonts w:ascii="Open Sans" w:eastAsia="Times New Roman" w:hAnsi="Open Sans" w:cs="Open Sans"/>
          <w:color w:val="4D4D4D"/>
          <w:sz w:val="21"/>
          <w:szCs w:val="21"/>
          <w:lang w:val="en" w:eastAsia="en-CA"/>
        </w:rPr>
        <w:br/>
        <w:t>• Vous pouvez analyser des modèles informatiques modifiés, en tirer des déductions et des conclusions.</w:t>
      </w:r>
      <w:r w:rsidRPr="00BB34FC">
        <w:rPr>
          <w:rFonts w:ascii="Open Sans" w:eastAsia="Times New Roman" w:hAnsi="Open Sans" w:cs="Open Sans"/>
          <w:color w:val="4D4D4D"/>
          <w:sz w:val="21"/>
          <w:szCs w:val="21"/>
          <w:lang w:val="en" w:eastAsia="en-CA"/>
        </w:rPr>
        <w:br/>
        <w:t>• Vous avez les connaissances et les compétences nécessaires pour appliquer les principes et les pratiques de l'identification des dangers, de l'évaluation et de la gestion des risques et de la méthodologie scientifique.</w:t>
      </w:r>
      <w:r w:rsidRPr="00BB34FC">
        <w:rPr>
          <w:rFonts w:ascii="Open Sans" w:eastAsia="Times New Roman" w:hAnsi="Open Sans" w:cs="Open Sans"/>
          <w:color w:val="4D4D4D"/>
          <w:sz w:val="21"/>
          <w:szCs w:val="21"/>
          <w:lang w:val="en" w:eastAsia="en-CA"/>
        </w:rPr>
        <w:br/>
        <w:t>• Vous pouvez examiner et évaluer les éléments géoscientifiques des demandes et déterminer la validité des résultats et si les exigences réglementaires sont respectées.</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r>
      <w:r w:rsidRPr="00BB34FC">
        <w:rPr>
          <w:rFonts w:ascii="inherit" w:eastAsia="Times New Roman" w:hAnsi="inherit" w:cs="Open Sans"/>
          <w:color w:val="666666"/>
          <w:sz w:val="25"/>
          <w:szCs w:val="25"/>
          <w:lang w:val="en" w:eastAsia="en-CA"/>
        </w:rPr>
        <w:t>Compétences en communications, relations interpersonnelles et consultations :</w:t>
      </w:r>
    </w:p>
    <w:p w14:paraId="4980FC58"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 Vous avez des compétences en matière de communication, de relations interpersonnelles et de consultation pour établir et entretenir des relations au sein de l'organisation et avec des promoteurs externes, des consultants et d'autres parties impliquées dans les soumissions liées aux projets de réaménagement des friches industrielles.</w:t>
      </w:r>
      <w:r w:rsidRPr="00BB34FC">
        <w:rPr>
          <w:rFonts w:ascii="Open Sans" w:eastAsia="Times New Roman" w:hAnsi="Open Sans" w:cs="Open Sans"/>
          <w:color w:val="4D4D4D"/>
          <w:sz w:val="21"/>
          <w:szCs w:val="21"/>
          <w:lang w:val="en" w:eastAsia="en-CA"/>
        </w:rPr>
        <w:br/>
        <w:t>• Vous pouvez fournir des conseils techniques, discuter des problèmes et proposer des solutions pour résoudre des questions où il faut concilier des intérêts et/ou des avis techniques divergents.</w:t>
      </w:r>
      <w:r w:rsidRPr="00BB34FC">
        <w:rPr>
          <w:rFonts w:ascii="Open Sans" w:eastAsia="Times New Roman" w:hAnsi="Open Sans" w:cs="Open Sans"/>
          <w:color w:val="4D4D4D"/>
          <w:sz w:val="21"/>
          <w:szCs w:val="21"/>
          <w:lang w:val="en" w:eastAsia="en-CA"/>
        </w:rPr>
        <w:br/>
        <w:t>• Vous avez des compétences en communication pour préparer la correspondance et les rapports.</w:t>
      </w:r>
      <w:r w:rsidRPr="00BB34FC">
        <w:rPr>
          <w:rFonts w:ascii="Open Sans" w:eastAsia="Times New Roman" w:hAnsi="Open Sans" w:cs="Open Sans"/>
          <w:color w:val="4D4D4D"/>
          <w:sz w:val="21"/>
          <w:szCs w:val="21"/>
          <w:lang w:val="en" w:eastAsia="en-CA"/>
        </w:rPr>
        <w:br/>
      </w:r>
    </w:p>
    <w:p w14:paraId="745D9DBF" w14:textId="77777777" w:rsidR="006E581E" w:rsidRPr="00BB34FC" w:rsidRDefault="006E581E" w:rsidP="006E581E">
      <w:pPr>
        <w:shd w:val="clear" w:color="auto" w:fill="003359"/>
        <w:spacing w:after="0" w:line="240" w:lineRule="auto"/>
        <w:outlineLvl w:val="1"/>
        <w:rPr>
          <w:rFonts w:ascii="inherit" w:eastAsia="Times New Roman" w:hAnsi="inherit" w:cs="Open Sans"/>
          <w:b/>
          <w:bCs/>
          <w:color w:val="FFFFFF"/>
          <w:sz w:val="26"/>
          <w:szCs w:val="26"/>
          <w:lang w:val="en" w:eastAsia="en-CA"/>
        </w:rPr>
      </w:pPr>
      <w:r w:rsidRPr="00BB34FC">
        <w:rPr>
          <w:rFonts w:ascii="inherit" w:eastAsia="Times New Roman" w:hAnsi="inherit" w:cs="Open Sans"/>
          <w:b/>
          <w:bCs/>
          <w:color w:val="FFFFFF"/>
          <w:sz w:val="26"/>
          <w:szCs w:val="26"/>
          <w:lang w:val="en" w:eastAsia="en-CA"/>
        </w:rPr>
        <w:t>Renseignements supplémentaires</w:t>
      </w:r>
    </w:p>
    <w:p w14:paraId="4679AA2A"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Adresse:</w:t>
      </w:r>
    </w:p>
    <w:p w14:paraId="4481D7D0" w14:textId="77777777" w:rsidR="006E581E" w:rsidRPr="00BB34FC" w:rsidRDefault="006E581E" w:rsidP="006E581E">
      <w:pPr>
        <w:numPr>
          <w:ilvl w:val="0"/>
          <w:numId w:val="4"/>
        </w:numPr>
        <w:spacing w:before="100" w:beforeAutospacing="1" w:after="100" w:afterAutospacing="1" w:line="240" w:lineRule="auto"/>
        <w:ind w:left="345"/>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1 anglais Temporaire(s), durée jusqu'à 12 mois, 40, AV. ST. CLAIR O, Toronto, Région Toronto</w:t>
      </w:r>
    </w:p>
    <w:p w14:paraId="44411623"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lastRenderedPageBreak/>
        <w:t>Groupe de rémunération:</w:t>
      </w:r>
    </w:p>
    <w:p w14:paraId="0FFB12D0"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Syndicat des employées et employés de la fonction publique de l'Ontario</w:t>
      </w:r>
    </w:p>
    <w:p w14:paraId="2E0D5DBA" w14:textId="77777777" w:rsidR="006E581E" w:rsidRPr="00BB34FC" w:rsidRDefault="006E581E" w:rsidP="006E581E">
      <w:pPr>
        <w:shd w:val="clear" w:color="auto" w:fill="FFFFFF"/>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Comprendre l'avis d'emploi vacant - définitions</w:t>
      </w:r>
    </w:p>
    <w:p w14:paraId="51D169D5" w14:textId="77777777" w:rsidR="006E581E" w:rsidRPr="00BB34FC" w:rsidRDefault="00F35825" w:rsidP="006E581E">
      <w:pPr>
        <w:spacing w:after="0" w:line="240" w:lineRule="auto"/>
        <w:rPr>
          <w:rFonts w:ascii="Open Sans" w:eastAsia="Times New Roman" w:hAnsi="Open Sans" w:cs="Open Sans"/>
          <w:color w:val="4D4D4D"/>
          <w:sz w:val="21"/>
          <w:szCs w:val="21"/>
          <w:lang w:val="en" w:eastAsia="en-CA"/>
        </w:rPr>
      </w:pPr>
      <w:hyperlink r:id="rId22" w:history="1">
        <w:r w:rsidR="006E581E" w:rsidRPr="00BB34FC">
          <w:rPr>
            <w:rFonts w:ascii="Open Sans" w:eastAsia="Times New Roman" w:hAnsi="Open Sans" w:cs="Open Sans"/>
            <w:b/>
            <w:bCs/>
            <w:color w:val="0066CC"/>
            <w:sz w:val="21"/>
            <w:szCs w:val="21"/>
            <w:lang w:val="en" w:eastAsia="en-CA"/>
          </w:rPr>
          <w:t>Horaire:</w:t>
        </w:r>
      </w:hyperlink>
    </w:p>
    <w:p w14:paraId="69D5F23C"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6</w:t>
      </w:r>
    </w:p>
    <w:p w14:paraId="4FBACA2D"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Catégorie:</w:t>
      </w:r>
    </w:p>
    <w:p w14:paraId="4BEB0D25"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Terres et ressources</w:t>
      </w:r>
    </w:p>
    <w:p w14:paraId="13641465"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Date de publication:</w:t>
      </w:r>
    </w:p>
    <w:p w14:paraId="016F12E7"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le mardi 21 novembre 2023</w:t>
      </w:r>
    </w:p>
    <w:p w14:paraId="1D34E1D7"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Note:</w:t>
      </w:r>
      <w:r w:rsidRPr="00BB34FC">
        <w:rPr>
          <w:rFonts w:ascii="Open Sans" w:eastAsia="Times New Roman" w:hAnsi="Open Sans" w:cs="Open Sans"/>
          <w:color w:val="4D4D4D"/>
          <w:sz w:val="21"/>
          <w:szCs w:val="21"/>
          <w:lang w:val="en" w:eastAsia="en-CA"/>
        </w:rPr>
        <w:br/>
      </w:r>
    </w:p>
    <w:p w14:paraId="10C8B83F" w14:textId="77777777" w:rsidR="006E581E" w:rsidRPr="00BB34FC" w:rsidRDefault="006E581E" w:rsidP="006E581E">
      <w:pPr>
        <w:numPr>
          <w:ilvl w:val="0"/>
          <w:numId w:val="5"/>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T-ET-207215/23</w:t>
      </w:r>
    </w:p>
    <w:p w14:paraId="7F50FE45" w14:textId="77777777" w:rsidR="006E581E" w:rsidRPr="00BB34FC" w:rsidRDefault="006E581E" w:rsidP="006E581E">
      <w:pPr>
        <w:spacing w:before="300" w:after="150" w:line="240" w:lineRule="auto"/>
        <w:outlineLvl w:val="1"/>
        <w:rPr>
          <w:rFonts w:ascii="inherit" w:eastAsia="Times New Roman" w:hAnsi="inherit" w:cs="Open Sans"/>
          <w:b/>
          <w:bCs/>
          <w:color w:val="4D4D4D"/>
          <w:sz w:val="26"/>
          <w:szCs w:val="26"/>
          <w:lang w:val="en" w:eastAsia="en-CA"/>
        </w:rPr>
      </w:pPr>
      <w:r w:rsidRPr="00BB34FC">
        <w:rPr>
          <w:rFonts w:ascii="inherit" w:eastAsia="Times New Roman" w:hAnsi="inherit" w:cs="Open Sans"/>
          <w:b/>
          <w:bCs/>
          <w:color w:val="4D4D4D"/>
          <w:sz w:val="26"/>
          <w:szCs w:val="26"/>
          <w:lang w:val="en" w:eastAsia="en-CA"/>
        </w:rPr>
        <w:t>Comment postuler:</w:t>
      </w:r>
    </w:p>
    <w:p w14:paraId="61379A28" w14:textId="77777777" w:rsidR="006E581E" w:rsidRPr="00BB34FC" w:rsidRDefault="006E581E" w:rsidP="006E581E">
      <w:pPr>
        <w:numPr>
          <w:ilvl w:val="0"/>
          <w:numId w:val="6"/>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Vous devez </w:t>
      </w:r>
      <w:hyperlink r:id="rId23" w:history="1">
        <w:r w:rsidRPr="00BB34FC">
          <w:rPr>
            <w:rFonts w:ascii="Open Sans" w:eastAsia="Times New Roman" w:hAnsi="Open Sans" w:cs="Open Sans"/>
            <w:color w:val="0066CC"/>
            <w:sz w:val="21"/>
            <w:szCs w:val="21"/>
            <w:u w:val="single"/>
            <w:lang w:val="en" w:eastAsia="en-CA"/>
          </w:rPr>
          <w:t>postuler en ligne</w:t>
        </w:r>
      </w:hyperlink>
      <w:r w:rsidRPr="00BB34FC">
        <w:rPr>
          <w:rFonts w:ascii="Open Sans" w:eastAsia="Times New Roman" w:hAnsi="Open Sans" w:cs="Open Sans"/>
          <w:color w:val="4D4D4D"/>
          <w:sz w:val="21"/>
          <w:szCs w:val="21"/>
          <w:lang w:val="en" w:eastAsia="en-CA"/>
        </w:rPr>
        <w:t>.</w:t>
      </w:r>
    </w:p>
    <w:p w14:paraId="2D21E725" w14:textId="77777777" w:rsidR="006E581E" w:rsidRPr="00BB34FC" w:rsidRDefault="006E581E" w:rsidP="006E581E">
      <w:pPr>
        <w:numPr>
          <w:ilvl w:val="0"/>
          <w:numId w:val="6"/>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Votre lettre d'accompagnement et votre curriculum vitae réunis doivent avoir un maximum de cinq (5) pages. Pour des conseils et des outils qui vous aideront à rédiger une lettre d'accompagnement et un curriculum vitae concis, consultez </w:t>
      </w:r>
      <w:hyperlink r:id="rId24" w:history="1">
        <w:r w:rsidRPr="00BB34FC">
          <w:rPr>
            <w:rFonts w:ascii="Open Sans" w:eastAsia="Times New Roman" w:hAnsi="Open Sans" w:cs="Open Sans"/>
            <w:color w:val="0066CC"/>
            <w:sz w:val="21"/>
            <w:szCs w:val="21"/>
            <w:u w:val="single"/>
            <w:lang w:val="en" w:eastAsia="en-CA"/>
          </w:rPr>
          <w:t>Rédaction d'une lettre d'accompagnement et d'un Curriculum vitae : conseils, outils et ressources</w:t>
        </w:r>
      </w:hyperlink>
      <w:r w:rsidRPr="00BB34FC">
        <w:rPr>
          <w:rFonts w:ascii="Open Sans" w:eastAsia="Times New Roman" w:hAnsi="Open Sans" w:cs="Open Sans"/>
          <w:color w:val="4D4D4D"/>
          <w:sz w:val="21"/>
          <w:szCs w:val="21"/>
          <w:lang w:val="en" w:eastAsia="en-CA"/>
        </w:rPr>
        <w:t>.</w:t>
      </w:r>
    </w:p>
    <w:p w14:paraId="08AD3E87" w14:textId="77777777" w:rsidR="006E581E" w:rsidRPr="00BB34FC" w:rsidRDefault="006E581E" w:rsidP="006E581E">
      <w:pPr>
        <w:numPr>
          <w:ilvl w:val="0"/>
          <w:numId w:val="6"/>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Adaptez votre lettre d'accompagnement et votre curriculum vitae en fonction des exigences figurant dans l'offre d'emploi. En utilisant des exemples concrets, vous devez faire ressortir en quoi vos aptitudes et vos compétences correspondent aux exigences du poste. Nous comptons sur les renseignements que vous nous fournissez.</w:t>
      </w:r>
    </w:p>
    <w:p w14:paraId="79446A7A" w14:textId="77777777" w:rsidR="006E581E" w:rsidRPr="00BB34FC" w:rsidRDefault="00F35825" w:rsidP="006E581E">
      <w:pPr>
        <w:numPr>
          <w:ilvl w:val="0"/>
          <w:numId w:val="6"/>
        </w:numPr>
        <w:spacing w:before="100" w:beforeAutospacing="1" w:after="100" w:afterAutospacing="1" w:line="240" w:lineRule="auto"/>
        <w:ind w:left="570"/>
        <w:rPr>
          <w:rFonts w:ascii="Open Sans" w:eastAsia="Times New Roman" w:hAnsi="Open Sans" w:cs="Open Sans"/>
          <w:color w:val="4D4D4D"/>
          <w:sz w:val="21"/>
          <w:szCs w:val="21"/>
          <w:lang w:val="en" w:eastAsia="en-CA"/>
        </w:rPr>
      </w:pPr>
      <w:hyperlink r:id="rId25" w:history="1">
        <w:r w:rsidR="006E581E" w:rsidRPr="00BB34FC">
          <w:rPr>
            <w:rFonts w:ascii="Open Sans" w:eastAsia="Times New Roman" w:hAnsi="Open Sans" w:cs="Open Sans"/>
            <w:color w:val="0066CC"/>
            <w:sz w:val="21"/>
            <w:szCs w:val="21"/>
            <w:u w:val="single"/>
            <w:lang w:val="en" w:eastAsia="en-CA"/>
          </w:rPr>
          <w:t>Voir la description de l'emploi</w:t>
        </w:r>
      </w:hyperlink>
      <w:r w:rsidR="006E581E" w:rsidRPr="00BB34FC">
        <w:rPr>
          <w:rFonts w:ascii="Open Sans" w:eastAsia="Times New Roman" w:hAnsi="Open Sans" w:cs="Open Sans"/>
          <w:color w:val="4D4D4D"/>
          <w:sz w:val="21"/>
          <w:szCs w:val="21"/>
          <w:lang w:val="en" w:eastAsia="en-CA"/>
        </w:rPr>
        <w:t> pour bien comprendre en quoi consiste ce poste.</w:t>
      </w:r>
    </w:p>
    <w:p w14:paraId="50B5B551" w14:textId="77777777" w:rsidR="006E581E" w:rsidRPr="00BB34FC" w:rsidRDefault="006E581E" w:rsidP="006E581E">
      <w:pPr>
        <w:numPr>
          <w:ilvl w:val="0"/>
          <w:numId w:val="6"/>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Les membres de la FPO doivent indiquer leur numéro d'employé RIRH (WIN Employee ID Number) lorsqu'ils présentent leur candidature à un poste.</w:t>
      </w:r>
    </w:p>
    <w:p w14:paraId="65F9CCF3" w14:textId="77777777" w:rsidR="006E581E" w:rsidRPr="00BB34FC" w:rsidRDefault="006E581E" w:rsidP="006E581E">
      <w:pPr>
        <w:numPr>
          <w:ilvl w:val="0"/>
          <w:numId w:val="6"/>
        </w:numPr>
        <w:spacing w:before="100" w:beforeAutospacing="1" w:after="100" w:afterAutospacing="1" w:line="240" w:lineRule="auto"/>
        <w:ind w:left="570"/>
        <w:rPr>
          <w:rFonts w:ascii="Open Sans" w:eastAsia="Times New Roman" w:hAnsi="Open Sans" w:cs="Open Sans"/>
          <w:color w:val="4D4D4D"/>
          <w:sz w:val="21"/>
          <w:szCs w:val="21"/>
          <w:lang w:val="en" w:eastAsia="en-CA"/>
        </w:rPr>
      </w:pPr>
      <w:r w:rsidRPr="00BB34FC">
        <w:rPr>
          <w:rFonts w:ascii="Open Sans" w:eastAsia="Times New Roman" w:hAnsi="Open Sans" w:cs="Open Sans"/>
          <w:color w:val="4D4D4D"/>
          <w:sz w:val="21"/>
          <w:szCs w:val="21"/>
          <w:lang w:val="en" w:eastAsia="en-CA"/>
        </w:rPr>
        <w:t>Si vous avez besoin que l'on prenne des mesures d'adaptation liées à un handicap qui vous permettront de participer au processus de recrutement, veuillez cliquer sur </w:t>
      </w:r>
      <w:hyperlink r:id="rId26" w:history="1">
        <w:r w:rsidRPr="00BB34FC">
          <w:rPr>
            <w:rFonts w:ascii="Open Sans" w:eastAsia="Times New Roman" w:hAnsi="Open Sans" w:cs="Open Sans"/>
            <w:color w:val="0066CC"/>
            <w:sz w:val="21"/>
            <w:szCs w:val="21"/>
            <w:u w:val="single"/>
            <w:lang w:val="en" w:eastAsia="en-CA"/>
          </w:rPr>
          <w:t>Pour nous joindre</w:t>
        </w:r>
      </w:hyperlink>
      <w:r w:rsidRPr="00BB34FC">
        <w:rPr>
          <w:rFonts w:ascii="Open Sans" w:eastAsia="Times New Roman" w:hAnsi="Open Sans" w:cs="Open Sans"/>
          <w:color w:val="4D4D4D"/>
          <w:sz w:val="21"/>
          <w:szCs w:val="21"/>
          <w:lang w:val="en" w:eastAsia="en-CA"/>
        </w:rPr>
        <w:t> et nous fournir vos coordonnées. L'équipe des services de recrutement communiquera avec vous dans les 48 heures.</w:t>
      </w:r>
    </w:p>
    <w:p w14:paraId="3B386F07"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p>
    <w:p w14:paraId="7F0836D5"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Sachez que les résultats de ce concours pourraient servir à établir une liste d'admissibilité de candidats qualifiés à occuper de futurs postes vacants, représentés par le Syndicat des employés de la fonction publique de l'Ontario (SEFPO). Conformément à la convention collective, les listes d'admissibilité sont partagées avec les représentants du SEFPO. En participant à ce concours, vous consentez à transmettre votre nom aux représentants du SEFPO.</w:t>
      </w:r>
    </w:p>
    <w:p w14:paraId="792C7AAB"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 xml:space="preserve">Tous les candidats à un emploi (y compris les anciens fonctionnaires de l'Ontario) qui participent à un concours dans un ministère ou à un organisme public rattaché à la Commission doivent divulguer (dans leur lettre d'accompagnement ou leur curriculum vitæ) un emploi occupé antérieurement au sein de la fonction publique de l'Ontario. Les renseignements divulgués doivent comprendre les postes occupés, les dates d'emploi et, </w:t>
      </w:r>
      <w:r w:rsidRPr="00BB34FC">
        <w:rPr>
          <w:rFonts w:ascii="Open Sans" w:eastAsia="Times New Roman" w:hAnsi="Open Sans" w:cs="Open Sans"/>
          <w:b/>
          <w:bCs/>
          <w:color w:val="4D4D4D"/>
          <w:sz w:val="21"/>
          <w:szCs w:val="21"/>
          <w:lang w:val="en" w:eastAsia="en-CA"/>
        </w:rPr>
        <w:lastRenderedPageBreak/>
        <w:t>le cas échéant, toutes restrictions en vigueur limitant leur réemploi dans la fonction publique de l'Ontario. Les restrictions en vigueur peuvent comprendre des restrictions de temps ou liées à des ministères en particulier, et elles peuvent empêcher d'offrir à un ancien employé un emploi au sein de la fonction publique de l'Ontario pendant une certaine période (p. ex., un an) ou dans un certain ministère (pendant une période prédéterminée ou indéfiniment). Les circonstances entourant le départ d'un employé seront prises en considération avant qu'une offre d'emploi ne lui soit faite.</w:t>
      </w:r>
    </w:p>
    <w:p w14:paraId="3A6AE48A" w14:textId="77777777" w:rsidR="006E581E" w:rsidRPr="00BB34FC" w:rsidRDefault="006E581E" w:rsidP="006E581E">
      <w:pPr>
        <w:spacing w:after="0" w:line="240" w:lineRule="auto"/>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Rappel : </w:t>
      </w:r>
      <w:r w:rsidRPr="00BB34FC">
        <w:rPr>
          <w:rFonts w:ascii="Open Sans" w:eastAsia="Times New Roman" w:hAnsi="Open Sans" w:cs="Open Sans"/>
          <w:color w:val="4D4D4D"/>
          <w:sz w:val="21"/>
          <w:szCs w:val="21"/>
          <w:lang w:val="en" w:eastAsia="en-CA"/>
        </w:rPr>
        <w:t>La date limite de candidature est </w:t>
      </w:r>
      <w:r w:rsidRPr="00BB34FC">
        <w:rPr>
          <w:rFonts w:ascii="Open Sans" w:eastAsia="Times New Roman" w:hAnsi="Open Sans" w:cs="Open Sans"/>
          <w:b/>
          <w:bCs/>
          <w:color w:val="4D4D4D"/>
          <w:sz w:val="21"/>
          <w:szCs w:val="21"/>
          <w:lang w:val="en" w:eastAsia="en-CA"/>
        </w:rPr>
        <w:t xml:space="preserve">le </w:t>
      </w:r>
      <w:r>
        <w:rPr>
          <w:rFonts w:ascii="Open Sans" w:eastAsia="Times New Roman" w:hAnsi="Open Sans" w:cs="Open Sans"/>
          <w:b/>
          <w:bCs/>
          <w:color w:val="4D4D4D"/>
          <w:sz w:val="21"/>
          <w:szCs w:val="21"/>
          <w:lang w:val="en" w:eastAsia="en-CA"/>
        </w:rPr>
        <w:t>lundi</w:t>
      </w:r>
      <w:r w:rsidRPr="00BB34FC">
        <w:rPr>
          <w:rFonts w:ascii="Open Sans" w:eastAsia="Times New Roman" w:hAnsi="Open Sans" w:cs="Open Sans"/>
          <w:b/>
          <w:bCs/>
          <w:color w:val="4D4D4D"/>
          <w:sz w:val="21"/>
          <w:szCs w:val="21"/>
          <w:lang w:val="en" w:eastAsia="en-CA"/>
        </w:rPr>
        <w:t xml:space="preserve"> </w:t>
      </w:r>
      <w:r>
        <w:rPr>
          <w:rFonts w:ascii="Open Sans" w:eastAsia="Times New Roman" w:hAnsi="Open Sans" w:cs="Open Sans"/>
          <w:b/>
          <w:bCs/>
          <w:color w:val="4D4D4D"/>
          <w:sz w:val="21"/>
          <w:szCs w:val="21"/>
          <w:lang w:val="en" w:eastAsia="en-CA"/>
        </w:rPr>
        <w:t>18</w:t>
      </w:r>
      <w:r w:rsidRPr="00BB34FC">
        <w:rPr>
          <w:rFonts w:ascii="Open Sans" w:eastAsia="Times New Roman" w:hAnsi="Open Sans" w:cs="Open Sans"/>
          <w:b/>
          <w:bCs/>
          <w:color w:val="4D4D4D"/>
          <w:sz w:val="21"/>
          <w:szCs w:val="21"/>
          <w:lang w:val="en" w:eastAsia="en-CA"/>
        </w:rPr>
        <w:t xml:space="preserve"> décembre 2023 23h59min HNE</w:t>
      </w:r>
      <w:r w:rsidRPr="00BB34FC">
        <w:rPr>
          <w:rFonts w:ascii="Open Sans" w:eastAsia="Times New Roman" w:hAnsi="Open Sans" w:cs="Open Sans"/>
          <w:color w:val="4D4D4D"/>
          <w:sz w:val="21"/>
          <w:szCs w:val="21"/>
          <w:lang w:val="en" w:eastAsia="en-CA"/>
        </w:rPr>
        <w:t>. Les candidatures reçues en retard seront refusées.</w:t>
      </w:r>
      <w:r w:rsidRPr="00BB34FC">
        <w:rPr>
          <w:rFonts w:ascii="Open Sans" w:eastAsia="Times New Roman" w:hAnsi="Open Sans" w:cs="Open Sans"/>
          <w:color w:val="4D4D4D"/>
          <w:sz w:val="21"/>
          <w:szCs w:val="21"/>
          <w:lang w:val="en" w:eastAsia="en-CA"/>
        </w:rPr>
        <w:br/>
      </w:r>
      <w:r w:rsidRPr="00BB34FC">
        <w:rPr>
          <w:rFonts w:ascii="Open Sans" w:eastAsia="Times New Roman" w:hAnsi="Open Sans" w:cs="Open Sans"/>
          <w:color w:val="4D4D4D"/>
          <w:sz w:val="21"/>
          <w:szCs w:val="21"/>
          <w:lang w:val="en" w:eastAsia="en-CA"/>
        </w:rPr>
        <w:br/>
        <w:t>Nous vous remercions de l'intérêt que vous portez à ce poste. Cependant, nous communiquerons avec vous uniquement dans le cadre du processus de présélection ou pour vous convoquer à une entrevue.</w:t>
      </w:r>
    </w:p>
    <w:p w14:paraId="78E4B6C5" w14:textId="3BE3FE85" w:rsidR="006E581E" w:rsidRPr="006E581E" w:rsidRDefault="006E581E" w:rsidP="006E581E">
      <w:pPr>
        <w:spacing w:after="0" w:line="240" w:lineRule="auto"/>
        <w:jc w:val="center"/>
        <w:rPr>
          <w:rFonts w:ascii="Open Sans" w:eastAsia="Times New Roman" w:hAnsi="Open Sans" w:cs="Open Sans"/>
          <w:color w:val="4D4D4D"/>
          <w:sz w:val="21"/>
          <w:szCs w:val="21"/>
          <w:lang w:val="en" w:eastAsia="en-CA"/>
        </w:rPr>
      </w:pPr>
      <w:r w:rsidRPr="00BB34FC">
        <w:rPr>
          <w:rFonts w:ascii="Open Sans" w:eastAsia="Times New Roman" w:hAnsi="Open Sans" w:cs="Open Sans"/>
          <w:b/>
          <w:bCs/>
          <w:color w:val="4D4D4D"/>
          <w:sz w:val="21"/>
          <w:szCs w:val="21"/>
          <w:lang w:val="en" w:eastAsia="en-CA"/>
        </w:rPr>
        <w:t>La fonction publique de l'Ontario est un employeur inclusif.</w:t>
      </w:r>
      <w:r w:rsidRPr="00BB34FC">
        <w:rPr>
          <w:rFonts w:ascii="Open Sans" w:eastAsia="Times New Roman" w:hAnsi="Open Sans" w:cs="Open Sans"/>
          <w:b/>
          <w:bCs/>
          <w:color w:val="4D4D4D"/>
          <w:sz w:val="21"/>
          <w:szCs w:val="21"/>
          <w:lang w:val="en" w:eastAsia="en-CA"/>
        </w:rPr>
        <w:br/>
        <w:t>Toute adaptation nécessaire sera réalisée conformément au </w:t>
      </w:r>
      <w:hyperlink r:id="rId27" w:history="1">
        <w:r w:rsidRPr="00BB34FC">
          <w:rPr>
            <w:rFonts w:ascii="Open Sans" w:eastAsia="Times New Roman" w:hAnsi="Open Sans" w:cs="Open Sans"/>
            <w:b/>
            <w:bCs/>
            <w:color w:val="0066CC"/>
            <w:sz w:val="21"/>
            <w:szCs w:val="21"/>
            <w:u w:val="single"/>
            <w:lang w:val="en" w:eastAsia="en-CA"/>
          </w:rPr>
          <w:t>Code des droits de la personne de l'Ontario </w:t>
        </w:r>
      </w:hyperlink>
      <w:r w:rsidRPr="00BB34FC">
        <w:rPr>
          <w:rFonts w:ascii="Open Sans" w:eastAsia="Times New Roman" w:hAnsi="Open Sans" w:cs="Open Sans"/>
          <w:b/>
          <w:bCs/>
          <w:color w:val="4D4D4D"/>
          <w:sz w:val="21"/>
          <w:szCs w:val="21"/>
          <w:lang w:val="en" w:eastAsia="en-CA"/>
        </w:rPr>
        <w:t>.</w:t>
      </w:r>
    </w:p>
    <w:sectPr w:rsidR="006E581E" w:rsidRPr="006E581E">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60B3" w14:textId="77777777" w:rsidR="00F62E42" w:rsidRDefault="00F62E42" w:rsidP="00F72078">
      <w:pPr>
        <w:spacing w:after="0" w:line="240" w:lineRule="auto"/>
      </w:pPr>
      <w:r>
        <w:separator/>
      </w:r>
    </w:p>
  </w:endnote>
  <w:endnote w:type="continuationSeparator" w:id="0">
    <w:p w14:paraId="0446D223" w14:textId="77777777" w:rsidR="00F62E42" w:rsidRDefault="00F62E42"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B901"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A4BB"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F672"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FF5D" w14:textId="77777777" w:rsidR="00F62E42" w:rsidRDefault="00F62E42" w:rsidP="00F72078">
      <w:pPr>
        <w:spacing w:after="0" w:line="240" w:lineRule="auto"/>
      </w:pPr>
      <w:r>
        <w:separator/>
      </w:r>
    </w:p>
  </w:footnote>
  <w:footnote w:type="continuationSeparator" w:id="0">
    <w:p w14:paraId="199759B4" w14:textId="77777777" w:rsidR="00F62E42" w:rsidRDefault="00F62E42"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F0FF"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9301"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08AC"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807A4"/>
    <w:multiLevelType w:val="multilevel"/>
    <w:tmpl w:val="C298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80F3F"/>
    <w:multiLevelType w:val="multilevel"/>
    <w:tmpl w:val="5242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B499A"/>
    <w:multiLevelType w:val="multilevel"/>
    <w:tmpl w:val="A3903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77025E"/>
    <w:multiLevelType w:val="multilevel"/>
    <w:tmpl w:val="E8DE0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7A4D3A"/>
    <w:multiLevelType w:val="multilevel"/>
    <w:tmpl w:val="BD00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F23D0"/>
    <w:multiLevelType w:val="multilevel"/>
    <w:tmpl w:val="3E18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011671">
    <w:abstractNumId w:val="0"/>
  </w:num>
  <w:num w:numId="2" w16cid:durableId="589852230">
    <w:abstractNumId w:val="4"/>
  </w:num>
  <w:num w:numId="3" w16cid:durableId="920216698">
    <w:abstractNumId w:val="2"/>
  </w:num>
  <w:num w:numId="4" w16cid:durableId="1429036057">
    <w:abstractNumId w:val="5"/>
  </w:num>
  <w:num w:numId="5" w16cid:durableId="1998728347">
    <w:abstractNumId w:val="1"/>
  </w:num>
  <w:num w:numId="6" w16cid:durableId="1641034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BE"/>
    <w:rsid w:val="000A0119"/>
    <w:rsid w:val="00174CCB"/>
    <w:rsid w:val="001A7E27"/>
    <w:rsid w:val="001C37B4"/>
    <w:rsid w:val="001E0C6C"/>
    <w:rsid w:val="001F129E"/>
    <w:rsid w:val="00225BE4"/>
    <w:rsid w:val="002E2531"/>
    <w:rsid w:val="002E6FF6"/>
    <w:rsid w:val="00317F1F"/>
    <w:rsid w:val="0036413B"/>
    <w:rsid w:val="003D78BE"/>
    <w:rsid w:val="00404C1A"/>
    <w:rsid w:val="00487378"/>
    <w:rsid w:val="004A2238"/>
    <w:rsid w:val="004A392D"/>
    <w:rsid w:val="004B347D"/>
    <w:rsid w:val="004B69F7"/>
    <w:rsid w:val="004F1B03"/>
    <w:rsid w:val="004F20C3"/>
    <w:rsid w:val="0057735C"/>
    <w:rsid w:val="00624B02"/>
    <w:rsid w:val="00695E04"/>
    <w:rsid w:val="006A69D2"/>
    <w:rsid w:val="006C7751"/>
    <w:rsid w:val="006D72AA"/>
    <w:rsid w:val="006E581E"/>
    <w:rsid w:val="00767151"/>
    <w:rsid w:val="007707B1"/>
    <w:rsid w:val="00794C32"/>
    <w:rsid w:val="007D6DDD"/>
    <w:rsid w:val="009B1D63"/>
    <w:rsid w:val="009B65DE"/>
    <w:rsid w:val="00A4736E"/>
    <w:rsid w:val="00A963FC"/>
    <w:rsid w:val="00AD71CE"/>
    <w:rsid w:val="00B93223"/>
    <w:rsid w:val="00C029AC"/>
    <w:rsid w:val="00C442F5"/>
    <w:rsid w:val="00C93AB7"/>
    <w:rsid w:val="00CC034D"/>
    <w:rsid w:val="00CE251A"/>
    <w:rsid w:val="00D83F89"/>
    <w:rsid w:val="00F17B57"/>
    <w:rsid w:val="00F35825"/>
    <w:rsid w:val="00F61F85"/>
    <w:rsid w:val="00F62E42"/>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CE4353"/>
  <w15:chartTrackingRefBased/>
  <w15:docId w15:val="{A6E283F2-4B79-4597-84C7-C54A2537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semiHidden/>
    <w:unhideWhenUsed/>
    <w:rsid w:val="003D78BE"/>
    <w:rPr>
      <w:color w:val="0000FF"/>
      <w:u w:val="single"/>
    </w:rPr>
  </w:style>
  <w:style w:type="paragraph" w:styleId="NormalWeb">
    <w:name w:val="Normal (Web)"/>
    <w:basedOn w:val="Normal"/>
    <w:uiPriority w:val="99"/>
    <w:semiHidden/>
    <w:unhideWhenUsed/>
    <w:rsid w:val="003D78BE"/>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3658">
      <w:bodyDiv w:val="1"/>
      <w:marLeft w:val="0"/>
      <w:marRight w:val="0"/>
      <w:marTop w:val="0"/>
      <w:marBottom w:val="0"/>
      <w:divBdr>
        <w:top w:val="none" w:sz="0" w:space="0" w:color="auto"/>
        <w:left w:val="none" w:sz="0" w:space="0" w:color="auto"/>
        <w:bottom w:val="none" w:sz="0" w:space="0" w:color="auto"/>
        <w:right w:val="none" w:sz="0" w:space="0" w:color="auto"/>
      </w:divBdr>
      <w:divsChild>
        <w:div w:id="1238396841">
          <w:marLeft w:val="0"/>
          <w:marRight w:val="0"/>
          <w:marTop w:val="0"/>
          <w:marBottom w:val="0"/>
          <w:divBdr>
            <w:top w:val="none" w:sz="0" w:space="8" w:color="337AB7"/>
            <w:left w:val="none" w:sz="0" w:space="11" w:color="337AB7"/>
            <w:bottom w:val="none" w:sz="0" w:space="0" w:color="auto"/>
            <w:right w:val="none" w:sz="0" w:space="11" w:color="337AB7"/>
          </w:divBdr>
        </w:div>
        <w:div w:id="1351103616">
          <w:marLeft w:val="75"/>
          <w:marRight w:val="75"/>
          <w:marTop w:val="75"/>
          <w:marBottom w:val="75"/>
          <w:divBdr>
            <w:top w:val="none" w:sz="0" w:space="0" w:color="auto"/>
            <w:left w:val="none" w:sz="0" w:space="0" w:color="auto"/>
            <w:bottom w:val="none" w:sz="0" w:space="0" w:color="auto"/>
            <w:right w:val="none" w:sz="0" w:space="0" w:color="auto"/>
          </w:divBdr>
          <w:divsChild>
            <w:div w:id="425003648">
              <w:marLeft w:val="0"/>
              <w:marRight w:val="0"/>
              <w:marTop w:val="0"/>
              <w:marBottom w:val="0"/>
              <w:divBdr>
                <w:top w:val="none" w:sz="0" w:space="0" w:color="auto"/>
                <w:left w:val="none" w:sz="0" w:space="0" w:color="auto"/>
                <w:bottom w:val="none" w:sz="0" w:space="0" w:color="auto"/>
                <w:right w:val="none" w:sz="0" w:space="0" w:color="auto"/>
              </w:divBdr>
              <w:divsChild>
                <w:div w:id="171531452">
                  <w:marLeft w:val="-225"/>
                  <w:marRight w:val="-225"/>
                  <w:marTop w:val="0"/>
                  <w:marBottom w:val="0"/>
                  <w:divBdr>
                    <w:top w:val="none" w:sz="0" w:space="0" w:color="auto"/>
                    <w:left w:val="none" w:sz="0" w:space="0" w:color="auto"/>
                    <w:bottom w:val="none" w:sz="0" w:space="0" w:color="auto"/>
                    <w:right w:val="none" w:sz="0" w:space="0" w:color="auto"/>
                  </w:divBdr>
                  <w:divsChild>
                    <w:div w:id="1395540432">
                      <w:marLeft w:val="0"/>
                      <w:marRight w:val="0"/>
                      <w:marTop w:val="0"/>
                      <w:marBottom w:val="0"/>
                      <w:divBdr>
                        <w:top w:val="none" w:sz="0" w:space="0" w:color="auto"/>
                        <w:left w:val="none" w:sz="0" w:space="0" w:color="auto"/>
                        <w:bottom w:val="none" w:sz="0" w:space="0" w:color="auto"/>
                        <w:right w:val="none" w:sz="0" w:space="0" w:color="auto"/>
                      </w:divBdr>
                    </w:div>
                    <w:div w:id="1592276856">
                      <w:marLeft w:val="0"/>
                      <w:marRight w:val="0"/>
                      <w:marTop w:val="0"/>
                      <w:marBottom w:val="0"/>
                      <w:divBdr>
                        <w:top w:val="none" w:sz="0" w:space="0" w:color="auto"/>
                        <w:left w:val="none" w:sz="0" w:space="0" w:color="auto"/>
                        <w:bottom w:val="none" w:sz="0" w:space="0" w:color="auto"/>
                        <w:right w:val="none" w:sz="0" w:space="0" w:color="auto"/>
                      </w:divBdr>
                    </w:div>
                  </w:divsChild>
                </w:div>
                <w:div w:id="624847491">
                  <w:marLeft w:val="-225"/>
                  <w:marRight w:val="-225"/>
                  <w:marTop w:val="0"/>
                  <w:marBottom w:val="0"/>
                  <w:divBdr>
                    <w:top w:val="none" w:sz="0" w:space="0" w:color="auto"/>
                    <w:left w:val="none" w:sz="0" w:space="0" w:color="auto"/>
                    <w:bottom w:val="none" w:sz="0" w:space="0" w:color="auto"/>
                    <w:right w:val="none" w:sz="0" w:space="0" w:color="auto"/>
                  </w:divBdr>
                  <w:divsChild>
                    <w:div w:id="1810512727">
                      <w:marLeft w:val="0"/>
                      <w:marRight w:val="0"/>
                      <w:marTop w:val="0"/>
                      <w:marBottom w:val="0"/>
                      <w:divBdr>
                        <w:top w:val="single" w:sz="6" w:space="0" w:color="DDDDDD"/>
                        <w:left w:val="single" w:sz="6" w:space="0" w:color="DDDDDD"/>
                        <w:bottom w:val="single" w:sz="6" w:space="0" w:color="DDDDDD"/>
                        <w:right w:val="single" w:sz="6" w:space="0" w:color="DDDDDD"/>
                      </w:divBdr>
                      <w:divsChild>
                        <w:div w:id="1141533723">
                          <w:marLeft w:val="0"/>
                          <w:marRight w:val="0"/>
                          <w:marTop w:val="0"/>
                          <w:marBottom w:val="0"/>
                          <w:divBdr>
                            <w:top w:val="none" w:sz="0" w:space="8" w:color="003359"/>
                            <w:left w:val="none" w:sz="0" w:space="11" w:color="003359"/>
                            <w:bottom w:val="none" w:sz="0" w:space="0" w:color="auto"/>
                            <w:right w:val="none" w:sz="0" w:space="11" w:color="003359"/>
                          </w:divBdr>
                        </w:div>
                      </w:divsChild>
                    </w:div>
                  </w:divsChild>
                </w:div>
                <w:div w:id="1849952041">
                  <w:marLeft w:val="-225"/>
                  <w:marRight w:val="-225"/>
                  <w:marTop w:val="0"/>
                  <w:marBottom w:val="0"/>
                  <w:divBdr>
                    <w:top w:val="none" w:sz="0" w:space="0" w:color="auto"/>
                    <w:left w:val="none" w:sz="0" w:space="0" w:color="auto"/>
                    <w:bottom w:val="none" w:sz="0" w:space="0" w:color="auto"/>
                    <w:right w:val="none" w:sz="0" w:space="0" w:color="auto"/>
                  </w:divBdr>
                  <w:divsChild>
                    <w:div w:id="1556039958">
                      <w:marLeft w:val="0"/>
                      <w:marRight w:val="0"/>
                      <w:marTop w:val="0"/>
                      <w:marBottom w:val="0"/>
                      <w:divBdr>
                        <w:top w:val="none" w:sz="0" w:space="0" w:color="auto"/>
                        <w:left w:val="none" w:sz="0" w:space="0" w:color="auto"/>
                        <w:bottom w:val="none" w:sz="0" w:space="0" w:color="auto"/>
                        <w:right w:val="none" w:sz="0" w:space="0" w:color="auto"/>
                      </w:divBdr>
                    </w:div>
                  </w:divsChild>
                </w:div>
                <w:div w:id="131336142">
                  <w:marLeft w:val="-225"/>
                  <w:marRight w:val="-225"/>
                  <w:marTop w:val="0"/>
                  <w:marBottom w:val="0"/>
                  <w:divBdr>
                    <w:top w:val="none" w:sz="0" w:space="0" w:color="auto"/>
                    <w:left w:val="none" w:sz="0" w:space="0" w:color="auto"/>
                    <w:bottom w:val="none" w:sz="0" w:space="0" w:color="auto"/>
                    <w:right w:val="none" w:sz="0" w:space="0" w:color="auto"/>
                  </w:divBdr>
                  <w:divsChild>
                    <w:div w:id="1937059217">
                      <w:marLeft w:val="0"/>
                      <w:marRight w:val="0"/>
                      <w:marTop w:val="0"/>
                      <w:marBottom w:val="0"/>
                      <w:divBdr>
                        <w:top w:val="none" w:sz="0" w:space="0" w:color="auto"/>
                        <w:left w:val="none" w:sz="0" w:space="0" w:color="auto"/>
                        <w:bottom w:val="none" w:sz="0" w:space="0" w:color="auto"/>
                        <w:right w:val="none" w:sz="0" w:space="0" w:color="auto"/>
                      </w:divBdr>
                      <w:divsChild>
                        <w:div w:id="1891189631">
                          <w:marLeft w:val="-225"/>
                          <w:marRight w:val="-225"/>
                          <w:marTop w:val="0"/>
                          <w:marBottom w:val="0"/>
                          <w:divBdr>
                            <w:top w:val="none" w:sz="0" w:space="0" w:color="auto"/>
                            <w:left w:val="none" w:sz="0" w:space="0" w:color="auto"/>
                            <w:bottom w:val="none" w:sz="0" w:space="0" w:color="auto"/>
                            <w:right w:val="none" w:sz="0" w:space="0" w:color="auto"/>
                          </w:divBdr>
                          <w:divsChild>
                            <w:div w:id="870532316">
                              <w:marLeft w:val="0"/>
                              <w:marRight w:val="0"/>
                              <w:marTop w:val="0"/>
                              <w:marBottom w:val="0"/>
                              <w:divBdr>
                                <w:top w:val="none" w:sz="0" w:space="0" w:color="auto"/>
                                <w:left w:val="none" w:sz="0" w:space="0" w:color="auto"/>
                                <w:bottom w:val="none" w:sz="0" w:space="0" w:color="auto"/>
                                <w:right w:val="none" w:sz="0" w:space="0" w:color="auto"/>
                              </w:divBdr>
                            </w:div>
                            <w:div w:id="1382510339">
                              <w:marLeft w:val="0"/>
                              <w:marRight w:val="0"/>
                              <w:marTop w:val="0"/>
                              <w:marBottom w:val="0"/>
                              <w:divBdr>
                                <w:top w:val="none" w:sz="0" w:space="0" w:color="auto"/>
                                <w:left w:val="none" w:sz="0" w:space="0" w:color="auto"/>
                                <w:bottom w:val="none" w:sz="0" w:space="0" w:color="auto"/>
                                <w:right w:val="none" w:sz="0" w:space="0" w:color="auto"/>
                              </w:divBdr>
                            </w:div>
                          </w:divsChild>
                        </w:div>
                        <w:div w:id="1596328783">
                          <w:marLeft w:val="-225"/>
                          <w:marRight w:val="-225"/>
                          <w:marTop w:val="0"/>
                          <w:marBottom w:val="0"/>
                          <w:divBdr>
                            <w:top w:val="none" w:sz="0" w:space="0" w:color="auto"/>
                            <w:left w:val="none" w:sz="0" w:space="0" w:color="auto"/>
                            <w:bottom w:val="none" w:sz="0" w:space="0" w:color="auto"/>
                            <w:right w:val="none" w:sz="0" w:space="0" w:color="auto"/>
                          </w:divBdr>
                          <w:divsChild>
                            <w:div w:id="1903636924">
                              <w:marLeft w:val="0"/>
                              <w:marRight w:val="0"/>
                              <w:marTop w:val="0"/>
                              <w:marBottom w:val="0"/>
                              <w:divBdr>
                                <w:top w:val="none" w:sz="0" w:space="0" w:color="auto"/>
                                <w:left w:val="none" w:sz="0" w:space="0" w:color="auto"/>
                                <w:bottom w:val="none" w:sz="0" w:space="0" w:color="auto"/>
                                <w:right w:val="none" w:sz="0" w:space="0" w:color="auto"/>
                              </w:divBdr>
                            </w:div>
                            <w:div w:id="2102990865">
                              <w:marLeft w:val="0"/>
                              <w:marRight w:val="0"/>
                              <w:marTop w:val="0"/>
                              <w:marBottom w:val="0"/>
                              <w:divBdr>
                                <w:top w:val="none" w:sz="0" w:space="0" w:color="auto"/>
                                <w:left w:val="none" w:sz="0" w:space="0" w:color="auto"/>
                                <w:bottom w:val="none" w:sz="0" w:space="0" w:color="auto"/>
                                <w:right w:val="none" w:sz="0" w:space="0" w:color="auto"/>
                              </w:divBdr>
                            </w:div>
                          </w:divsChild>
                        </w:div>
                        <w:div w:id="1842812918">
                          <w:marLeft w:val="-225"/>
                          <w:marRight w:val="-225"/>
                          <w:marTop w:val="0"/>
                          <w:marBottom w:val="0"/>
                          <w:divBdr>
                            <w:top w:val="none" w:sz="0" w:space="0" w:color="auto"/>
                            <w:left w:val="none" w:sz="0" w:space="0" w:color="auto"/>
                            <w:bottom w:val="none" w:sz="0" w:space="0" w:color="auto"/>
                            <w:right w:val="none" w:sz="0" w:space="0" w:color="auto"/>
                          </w:divBdr>
                          <w:divsChild>
                            <w:div w:id="1542747438">
                              <w:marLeft w:val="0"/>
                              <w:marRight w:val="0"/>
                              <w:marTop w:val="0"/>
                              <w:marBottom w:val="0"/>
                              <w:divBdr>
                                <w:top w:val="none" w:sz="0" w:space="0" w:color="auto"/>
                                <w:left w:val="none" w:sz="0" w:space="0" w:color="auto"/>
                                <w:bottom w:val="none" w:sz="0" w:space="0" w:color="auto"/>
                                <w:right w:val="none" w:sz="0" w:space="0" w:color="auto"/>
                              </w:divBdr>
                            </w:div>
                            <w:div w:id="2115442609">
                              <w:marLeft w:val="0"/>
                              <w:marRight w:val="0"/>
                              <w:marTop w:val="0"/>
                              <w:marBottom w:val="0"/>
                              <w:divBdr>
                                <w:top w:val="none" w:sz="0" w:space="0" w:color="auto"/>
                                <w:left w:val="none" w:sz="0" w:space="0" w:color="auto"/>
                                <w:bottom w:val="none" w:sz="0" w:space="0" w:color="auto"/>
                                <w:right w:val="none" w:sz="0" w:space="0" w:color="auto"/>
                              </w:divBdr>
                            </w:div>
                          </w:divsChild>
                        </w:div>
                        <w:div w:id="2058429156">
                          <w:marLeft w:val="-225"/>
                          <w:marRight w:val="-225"/>
                          <w:marTop w:val="0"/>
                          <w:marBottom w:val="0"/>
                          <w:divBdr>
                            <w:top w:val="none" w:sz="0" w:space="0" w:color="auto"/>
                            <w:left w:val="none" w:sz="0" w:space="0" w:color="auto"/>
                            <w:bottom w:val="none" w:sz="0" w:space="0" w:color="auto"/>
                            <w:right w:val="none" w:sz="0" w:space="0" w:color="auto"/>
                          </w:divBdr>
                          <w:divsChild>
                            <w:div w:id="894121806">
                              <w:marLeft w:val="0"/>
                              <w:marRight w:val="0"/>
                              <w:marTop w:val="0"/>
                              <w:marBottom w:val="0"/>
                              <w:divBdr>
                                <w:top w:val="none" w:sz="0" w:space="0" w:color="auto"/>
                                <w:left w:val="none" w:sz="0" w:space="0" w:color="auto"/>
                                <w:bottom w:val="none" w:sz="0" w:space="0" w:color="auto"/>
                                <w:right w:val="none" w:sz="0" w:space="0" w:color="auto"/>
                              </w:divBdr>
                            </w:div>
                            <w:div w:id="1270117904">
                              <w:marLeft w:val="0"/>
                              <w:marRight w:val="0"/>
                              <w:marTop w:val="0"/>
                              <w:marBottom w:val="0"/>
                              <w:divBdr>
                                <w:top w:val="none" w:sz="0" w:space="0" w:color="auto"/>
                                <w:left w:val="none" w:sz="0" w:space="0" w:color="auto"/>
                                <w:bottom w:val="none" w:sz="0" w:space="0" w:color="auto"/>
                                <w:right w:val="none" w:sz="0" w:space="0" w:color="auto"/>
                              </w:divBdr>
                            </w:div>
                          </w:divsChild>
                        </w:div>
                        <w:div w:id="1505824897">
                          <w:marLeft w:val="-225"/>
                          <w:marRight w:val="-225"/>
                          <w:marTop w:val="0"/>
                          <w:marBottom w:val="0"/>
                          <w:divBdr>
                            <w:top w:val="none" w:sz="0" w:space="0" w:color="auto"/>
                            <w:left w:val="none" w:sz="0" w:space="0" w:color="auto"/>
                            <w:bottom w:val="none" w:sz="0" w:space="0" w:color="auto"/>
                            <w:right w:val="none" w:sz="0" w:space="0" w:color="auto"/>
                          </w:divBdr>
                          <w:divsChild>
                            <w:div w:id="524363351">
                              <w:marLeft w:val="0"/>
                              <w:marRight w:val="0"/>
                              <w:marTop w:val="0"/>
                              <w:marBottom w:val="0"/>
                              <w:divBdr>
                                <w:top w:val="none" w:sz="0" w:space="0" w:color="auto"/>
                                <w:left w:val="none" w:sz="0" w:space="0" w:color="auto"/>
                                <w:bottom w:val="none" w:sz="0" w:space="0" w:color="auto"/>
                                <w:right w:val="none" w:sz="0" w:space="0" w:color="auto"/>
                              </w:divBdr>
                            </w:div>
                            <w:div w:id="1789616561">
                              <w:marLeft w:val="0"/>
                              <w:marRight w:val="0"/>
                              <w:marTop w:val="0"/>
                              <w:marBottom w:val="0"/>
                              <w:divBdr>
                                <w:top w:val="none" w:sz="0" w:space="0" w:color="auto"/>
                                <w:left w:val="none" w:sz="0" w:space="0" w:color="auto"/>
                                <w:bottom w:val="none" w:sz="0" w:space="0" w:color="auto"/>
                                <w:right w:val="none" w:sz="0" w:space="0" w:color="auto"/>
                              </w:divBdr>
                            </w:div>
                          </w:divsChild>
                        </w:div>
                        <w:div w:id="160781476">
                          <w:marLeft w:val="-225"/>
                          <w:marRight w:val="-225"/>
                          <w:marTop w:val="0"/>
                          <w:marBottom w:val="0"/>
                          <w:divBdr>
                            <w:top w:val="none" w:sz="0" w:space="0" w:color="auto"/>
                            <w:left w:val="none" w:sz="0" w:space="0" w:color="auto"/>
                            <w:bottom w:val="none" w:sz="0" w:space="0" w:color="auto"/>
                            <w:right w:val="none" w:sz="0" w:space="0" w:color="auto"/>
                          </w:divBdr>
                          <w:divsChild>
                            <w:div w:id="914319738">
                              <w:marLeft w:val="0"/>
                              <w:marRight w:val="0"/>
                              <w:marTop w:val="0"/>
                              <w:marBottom w:val="0"/>
                              <w:divBdr>
                                <w:top w:val="none" w:sz="0" w:space="0" w:color="auto"/>
                                <w:left w:val="none" w:sz="0" w:space="0" w:color="auto"/>
                                <w:bottom w:val="none" w:sz="0" w:space="0" w:color="auto"/>
                                <w:right w:val="none" w:sz="0" w:space="0" w:color="auto"/>
                              </w:divBdr>
                            </w:div>
                            <w:div w:id="92165520">
                              <w:marLeft w:val="0"/>
                              <w:marRight w:val="0"/>
                              <w:marTop w:val="0"/>
                              <w:marBottom w:val="0"/>
                              <w:divBdr>
                                <w:top w:val="none" w:sz="0" w:space="0" w:color="auto"/>
                                <w:left w:val="none" w:sz="0" w:space="0" w:color="auto"/>
                                <w:bottom w:val="none" w:sz="0" w:space="0" w:color="auto"/>
                                <w:right w:val="none" w:sz="0" w:space="0" w:color="auto"/>
                              </w:divBdr>
                            </w:div>
                          </w:divsChild>
                        </w:div>
                        <w:div w:id="2100061969">
                          <w:marLeft w:val="-225"/>
                          <w:marRight w:val="-225"/>
                          <w:marTop w:val="0"/>
                          <w:marBottom w:val="0"/>
                          <w:divBdr>
                            <w:top w:val="none" w:sz="0" w:space="0" w:color="auto"/>
                            <w:left w:val="none" w:sz="0" w:space="0" w:color="auto"/>
                            <w:bottom w:val="none" w:sz="0" w:space="0" w:color="auto"/>
                            <w:right w:val="none" w:sz="0" w:space="0" w:color="auto"/>
                          </w:divBdr>
                          <w:divsChild>
                            <w:div w:id="675811577">
                              <w:marLeft w:val="0"/>
                              <w:marRight w:val="0"/>
                              <w:marTop w:val="0"/>
                              <w:marBottom w:val="0"/>
                              <w:divBdr>
                                <w:top w:val="none" w:sz="0" w:space="0" w:color="auto"/>
                                <w:left w:val="none" w:sz="0" w:space="0" w:color="auto"/>
                                <w:bottom w:val="none" w:sz="0" w:space="0" w:color="auto"/>
                                <w:right w:val="none" w:sz="0" w:space="0" w:color="auto"/>
                              </w:divBdr>
                            </w:div>
                            <w:div w:id="461266347">
                              <w:marLeft w:val="0"/>
                              <w:marRight w:val="0"/>
                              <w:marTop w:val="0"/>
                              <w:marBottom w:val="0"/>
                              <w:divBdr>
                                <w:top w:val="none" w:sz="0" w:space="0" w:color="auto"/>
                                <w:left w:val="none" w:sz="0" w:space="0" w:color="auto"/>
                                <w:bottom w:val="none" w:sz="0" w:space="0" w:color="auto"/>
                                <w:right w:val="none" w:sz="0" w:space="0" w:color="auto"/>
                              </w:divBdr>
                            </w:div>
                          </w:divsChild>
                        </w:div>
                        <w:div w:id="510989814">
                          <w:marLeft w:val="-225"/>
                          <w:marRight w:val="-225"/>
                          <w:marTop w:val="0"/>
                          <w:marBottom w:val="0"/>
                          <w:divBdr>
                            <w:top w:val="none" w:sz="0" w:space="0" w:color="auto"/>
                            <w:left w:val="none" w:sz="0" w:space="0" w:color="auto"/>
                            <w:bottom w:val="none" w:sz="0" w:space="0" w:color="auto"/>
                            <w:right w:val="none" w:sz="0" w:space="0" w:color="auto"/>
                          </w:divBdr>
                          <w:divsChild>
                            <w:div w:id="494759236">
                              <w:marLeft w:val="0"/>
                              <w:marRight w:val="0"/>
                              <w:marTop w:val="0"/>
                              <w:marBottom w:val="0"/>
                              <w:divBdr>
                                <w:top w:val="none" w:sz="0" w:space="0" w:color="auto"/>
                                <w:left w:val="none" w:sz="0" w:space="0" w:color="auto"/>
                                <w:bottom w:val="none" w:sz="0" w:space="0" w:color="auto"/>
                                <w:right w:val="none" w:sz="0" w:space="0" w:color="auto"/>
                              </w:divBdr>
                              <w:divsChild>
                                <w:div w:id="769619246">
                                  <w:marLeft w:val="-15"/>
                                  <w:marRight w:val="-15"/>
                                  <w:marTop w:val="0"/>
                                  <w:marBottom w:val="0"/>
                                  <w:divBdr>
                                    <w:top w:val="none" w:sz="0" w:space="0" w:color="auto"/>
                                    <w:left w:val="none" w:sz="0" w:space="0" w:color="auto"/>
                                    <w:bottom w:val="none" w:sz="0" w:space="0" w:color="auto"/>
                                    <w:right w:val="none" w:sz="0" w:space="0" w:color="auto"/>
                                  </w:divBdr>
                                </w:div>
                              </w:divsChild>
                            </w:div>
                            <w:div w:id="39986620">
                              <w:marLeft w:val="0"/>
                              <w:marRight w:val="0"/>
                              <w:marTop w:val="0"/>
                              <w:marBottom w:val="0"/>
                              <w:divBdr>
                                <w:top w:val="none" w:sz="0" w:space="0" w:color="auto"/>
                                <w:left w:val="none" w:sz="0" w:space="0" w:color="auto"/>
                                <w:bottom w:val="none" w:sz="0" w:space="0" w:color="auto"/>
                                <w:right w:val="none" w:sz="0" w:space="0" w:color="auto"/>
                              </w:divBdr>
                            </w:div>
                          </w:divsChild>
                        </w:div>
                        <w:div w:id="561791043">
                          <w:marLeft w:val="-225"/>
                          <w:marRight w:val="-225"/>
                          <w:marTop w:val="0"/>
                          <w:marBottom w:val="0"/>
                          <w:divBdr>
                            <w:top w:val="none" w:sz="0" w:space="0" w:color="auto"/>
                            <w:left w:val="none" w:sz="0" w:space="0" w:color="auto"/>
                            <w:bottom w:val="none" w:sz="0" w:space="0" w:color="auto"/>
                            <w:right w:val="none" w:sz="0" w:space="0" w:color="auto"/>
                          </w:divBdr>
                          <w:divsChild>
                            <w:div w:id="211816436">
                              <w:marLeft w:val="0"/>
                              <w:marRight w:val="0"/>
                              <w:marTop w:val="0"/>
                              <w:marBottom w:val="0"/>
                              <w:divBdr>
                                <w:top w:val="none" w:sz="0" w:space="0" w:color="auto"/>
                                <w:left w:val="none" w:sz="0" w:space="0" w:color="auto"/>
                                <w:bottom w:val="none" w:sz="0" w:space="0" w:color="auto"/>
                                <w:right w:val="none" w:sz="0" w:space="0" w:color="auto"/>
                              </w:divBdr>
                            </w:div>
                            <w:div w:id="1048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004">
                      <w:marLeft w:val="0"/>
                      <w:marRight w:val="0"/>
                      <w:marTop w:val="0"/>
                      <w:marBottom w:val="0"/>
                      <w:divBdr>
                        <w:top w:val="none" w:sz="0" w:space="0" w:color="auto"/>
                        <w:left w:val="none" w:sz="0" w:space="0" w:color="auto"/>
                        <w:bottom w:val="none" w:sz="0" w:space="0" w:color="auto"/>
                        <w:right w:val="none" w:sz="0" w:space="0" w:color="auto"/>
                      </w:divBdr>
                      <w:divsChild>
                        <w:div w:id="1613049938">
                          <w:marLeft w:val="0"/>
                          <w:marRight w:val="0"/>
                          <w:marTop w:val="0"/>
                          <w:marBottom w:val="0"/>
                          <w:divBdr>
                            <w:top w:val="none" w:sz="0" w:space="0" w:color="auto"/>
                            <w:left w:val="none" w:sz="0" w:space="0" w:color="auto"/>
                            <w:bottom w:val="none" w:sz="0" w:space="0" w:color="auto"/>
                            <w:right w:val="none" w:sz="0" w:space="0" w:color="auto"/>
                          </w:divBdr>
                          <w:divsChild>
                            <w:div w:id="406728162">
                              <w:marLeft w:val="0"/>
                              <w:marRight w:val="0"/>
                              <w:marTop w:val="0"/>
                              <w:marBottom w:val="0"/>
                              <w:divBdr>
                                <w:top w:val="none" w:sz="0" w:space="0" w:color="auto"/>
                                <w:left w:val="none" w:sz="0" w:space="0" w:color="auto"/>
                                <w:bottom w:val="none" w:sz="0" w:space="0" w:color="auto"/>
                                <w:right w:val="none" w:sz="0" w:space="0" w:color="auto"/>
                              </w:divBdr>
                            </w:div>
                            <w:div w:id="10296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633">
                  <w:marLeft w:val="-225"/>
                  <w:marRight w:val="-225"/>
                  <w:marTop w:val="0"/>
                  <w:marBottom w:val="0"/>
                  <w:divBdr>
                    <w:top w:val="none" w:sz="0" w:space="0" w:color="auto"/>
                    <w:left w:val="none" w:sz="0" w:space="0" w:color="auto"/>
                    <w:bottom w:val="none" w:sz="0" w:space="0" w:color="auto"/>
                    <w:right w:val="none" w:sz="0" w:space="0" w:color="auto"/>
                  </w:divBdr>
                </w:div>
                <w:div w:id="2000962000">
                  <w:marLeft w:val="-225"/>
                  <w:marRight w:val="-225"/>
                  <w:marTop w:val="0"/>
                  <w:marBottom w:val="0"/>
                  <w:divBdr>
                    <w:top w:val="none" w:sz="0" w:space="0" w:color="auto"/>
                    <w:left w:val="none" w:sz="0" w:space="0" w:color="auto"/>
                    <w:bottom w:val="none" w:sz="0" w:space="0" w:color="auto"/>
                    <w:right w:val="none" w:sz="0" w:space="0" w:color="auto"/>
                  </w:divBdr>
                </w:div>
                <w:div w:id="591815640">
                  <w:marLeft w:val="-225"/>
                  <w:marRight w:val="-225"/>
                  <w:marTop w:val="0"/>
                  <w:marBottom w:val="0"/>
                  <w:divBdr>
                    <w:top w:val="none" w:sz="0" w:space="0" w:color="auto"/>
                    <w:left w:val="none" w:sz="0" w:space="0" w:color="auto"/>
                    <w:bottom w:val="none" w:sz="0" w:space="0" w:color="auto"/>
                    <w:right w:val="none" w:sz="0" w:space="0" w:color="auto"/>
                  </w:divBdr>
                  <w:divsChild>
                    <w:div w:id="1829440166">
                      <w:marLeft w:val="0"/>
                      <w:marRight w:val="0"/>
                      <w:marTop w:val="0"/>
                      <w:marBottom w:val="0"/>
                      <w:divBdr>
                        <w:top w:val="single" w:sz="6" w:space="0" w:color="DDDDDD"/>
                        <w:left w:val="single" w:sz="6" w:space="0" w:color="DDDDDD"/>
                        <w:bottom w:val="single" w:sz="6" w:space="0" w:color="DDDDDD"/>
                        <w:right w:val="single" w:sz="6" w:space="0" w:color="DDDDDD"/>
                      </w:divBdr>
                      <w:divsChild>
                        <w:div w:id="1614827108">
                          <w:marLeft w:val="0"/>
                          <w:marRight w:val="0"/>
                          <w:marTop w:val="0"/>
                          <w:marBottom w:val="0"/>
                          <w:divBdr>
                            <w:top w:val="none" w:sz="0" w:space="8" w:color="003359"/>
                            <w:left w:val="none" w:sz="0" w:space="11" w:color="003359"/>
                            <w:bottom w:val="none" w:sz="0" w:space="0" w:color="auto"/>
                            <w:right w:val="none" w:sz="0" w:space="11" w:color="003359"/>
                          </w:divBdr>
                        </w:div>
                      </w:divsChild>
                    </w:div>
                    <w:div w:id="298219875">
                      <w:marLeft w:val="-225"/>
                      <w:marRight w:val="-225"/>
                      <w:marTop w:val="0"/>
                      <w:marBottom w:val="0"/>
                      <w:divBdr>
                        <w:top w:val="none" w:sz="0" w:space="0" w:color="auto"/>
                        <w:left w:val="none" w:sz="0" w:space="0" w:color="auto"/>
                        <w:bottom w:val="none" w:sz="0" w:space="0" w:color="auto"/>
                        <w:right w:val="none" w:sz="0" w:space="0" w:color="auto"/>
                      </w:divBdr>
                      <w:divsChild>
                        <w:div w:id="242689508">
                          <w:marLeft w:val="0"/>
                          <w:marRight w:val="0"/>
                          <w:marTop w:val="0"/>
                          <w:marBottom w:val="0"/>
                          <w:divBdr>
                            <w:top w:val="none" w:sz="0" w:space="0" w:color="auto"/>
                            <w:left w:val="none" w:sz="0" w:space="0" w:color="auto"/>
                            <w:bottom w:val="none" w:sz="0" w:space="0" w:color="auto"/>
                            <w:right w:val="none" w:sz="0" w:space="0" w:color="auto"/>
                          </w:divBdr>
                        </w:div>
                        <w:div w:id="1913930260">
                          <w:marLeft w:val="0"/>
                          <w:marRight w:val="0"/>
                          <w:marTop w:val="0"/>
                          <w:marBottom w:val="0"/>
                          <w:divBdr>
                            <w:top w:val="none" w:sz="0" w:space="0" w:color="auto"/>
                            <w:left w:val="none" w:sz="0" w:space="0" w:color="auto"/>
                            <w:bottom w:val="none" w:sz="0" w:space="0" w:color="auto"/>
                            <w:right w:val="none" w:sz="0" w:space="0" w:color="auto"/>
                          </w:divBdr>
                        </w:div>
                      </w:divsChild>
                    </w:div>
                    <w:div w:id="493110320">
                      <w:marLeft w:val="-225"/>
                      <w:marRight w:val="-225"/>
                      <w:marTop w:val="0"/>
                      <w:marBottom w:val="0"/>
                      <w:divBdr>
                        <w:top w:val="none" w:sz="0" w:space="0" w:color="auto"/>
                        <w:left w:val="none" w:sz="0" w:space="0" w:color="auto"/>
                        <w:bottom w:val="none" w:sz="0" w:space="0" w:color="auto"/>
                        <w:right w:val="none" w:sz="0" w:space="0" w:color="auto"/>
                      </w:divBdr>
                      <w:divsChild>
                        <w:div w:id="1706714146">
                          <w:marLeft w:val="0"/>
                          <w:marRight w:val="0"/>
                          <w:marTop w:val="0"/>
                          <w:marBottom w:val="0"/>
                          <w:divBdr>
                            <w:top w:val="none" w:sz="0" w:space="0" w:color="auto"/>
                            <w:left w:val="none" w:sz="0" w:space="0" w:color="auto"/>
                            <w:bottom w:val="none" w:sz="0" w:space="0" w:color="auto"/>
                            <w:right w:val="none" w:sz="0" w:space="0" w:color="auto"/>
                          </w:divBdr>
                        </w:div>
                        <w:div w:id="474419012">
                          <w:marLeft w:val="0"/>
                          <w:marRight w:val="0"/>
                          <w:marTop w:val="0"/>
                          <w:marBottom w:val="0"/>
                          <w:divBdr>
                            <w:top w:val="none" w:sz="0" w:space="0" w:color="auto"/>
                            <w:left w:val="none" w:sz="0" w:space="0" w:color="auto"/>
                            <w:bottom w:val="none" w:sz="0" w:space="0" w:color="auto"/>
                            <w:right w:val="none" w:sz="0" w:space="0" w:color="auto"/>
                          </w:divBdr>
                        </w:div>
                      </w:divsChild>
                    </w:div>
                    <w:div w:id="1781752669">
                      <w:marLeft w:val="-225"/>
                      <w:marRight w:val="-225"/>
                      <w:marTop w:val="0"/>
                      <w:marBottom w:val="0"/>
                      <w:divBdr>
                        <w:top w:val="none" w:sz="0" w:space="0" w:color="auto"/>
                        <w:left w:val="none" w:sz="0" w:space="0" w:color="auto"/>
                        <w:bottom w:val="none" w:sz="0" w:space="0" w:color="auto"/>
                        <w:right w:val="none" w:sz="0" w:space="0" w:color="auto"/>
                      </w:divBdr>
                      <w:divsChild>
                        <w:div w:id="1318223156">
                          <w:marLeft w:val="0"/>
                          <w:marRight w:val="0"/>
                          <w:marTop w:val="0"/>
                          <w:marBottom w:val="0"/>
                          <w:divBdr>
                            <w:top w:val="none" w:sz="0" w:space="0" w:color="auto"/>
                            <w:left w:val="none" w:sz="0" w:space="0" w:color="auto"/>
                            <w:bottom w:val="none" w:sz="0" w:space="0" w:color="auto"/>
                            <w:right w:val="none" w:sz="0" w:space="0" w:color="auto"/>
                          </w:divBdr>
                          <w:divsChild>
                            <w:div w:id="235210281">
                              <w:marLeft w:val="-15"/>
                              <w:marRight w:val="-15"/>
                              <w:marTop w:val="0"/>
                              <w:marBottom w:val="0"/>
                              <w:divBdr>
                                <w:top w:val="none" w:sz="0" w:space="0" w:color="auto"/>
                                <w:left w:val="none" w:sz="0" w:space="0" w:color="auto"/>
                                <w:bottom w:val="none" w:sz="0" w:space="0" w:color="auto"/>
                                <w:right w:val="none" w:sz="0" w:space="0" w:color="auto"/>
                              </w:divBdr>
                            </w:div>
                          </w:divsChild>
                        </w:div>
                        <w:div w:id="1319575704">
                          <w:marLeft w:val="0"/>
                          <w:marRight w:val="0"/>
                          <w:marTop w:val="0"/>
                          <w:marBottom w:val="0"/>
                          <w:divBdr>
                            <w:top w:val="none" w:sz="0" w:space="0" w:color="auto"/>
                            <w:left w:val="none" w:sz="0" w:space="0" w:color="auto"/>
                            <w:bottom w:val="none" w:sz="0" w:space="0" w:color="auto"/>
                            <w:right w:val="none" w:sz="0" w:space="0" w:color="auto"/>
                          </w:divBdr>
                        </w:div>
                      </w:divsChild>
                    </w:div>
                    <w:div w:id="1729500698">
                      <w:marLeft w:val="-225"/>
                      <w:marRight w:val="-225"/>
                      <w:marTop w:val="0"/>
                      <w:marBottom w:val="0"/>
                      <w:divBdr>
                        <w:top w:val="none" w:sz="0" w:space="0" w:color="auto"/>
                        <w:left w:val="none" w:sz="0" w:space="0" w:color="auto"/>
                        <w:bottom w:val="none" w:sz="0" w:space="0" w:color="auto"/>
                        <w:right w:val="none" w:sz="0" w:space="0" w:color="auto"/>
                      </w:divBdr>
                      <w:divsChild>
                        <w:div w:id="224491654">
                          <w:marLeft w:val="0"/>
                          <w:marRight w:val="0"/>
                          <w:marTop w:val="0"/>
                          <w:marBottom w:val="0"/>
                          <w:divBdr>
                            <w:top w:val="none" w:sz="0" w:space="0" w:color="auto"/>
                            <w:left w:val="none" w:sz="0" w:space="0" w:color="auto"/>
                            <w:bottom w:val="none" w:sz="0" w:space="0" w:color="auto"/>
                            <w:right w:val="none" w:sz="0" w:space="0" w:color="auto"/>
                          </w:divBdr>
                        </w:div>
                        <w:div w:id="1490704696">
                          <w:marLeft w:val="0"/>
                          <w:marRight w:val="0"/>
                          <w:marTop w:val="0"/>
                          <w:marBottom w:val="0"/>
                          <w:divBdr>
                            <w:top w:val="none" w:sz="0" w:space="0" w:color="auto"/>
                            <w:left w:val="none" w:sz="0" w:space="0" w:color="auto"/>
                            <w:bottom w:val="none" w:sz="0" w:space="0" w:color="auto"/>
                            <w:right w:val="none" w:sz="0" w:space="0" w:color="auto"/>
                          </w:divBdr>
                        </w:div>
                      </w:divsChild>
                    </w:div>
                    <w:div w:id="747730987">
                      <w:marLeft w:val="-225"/>
                      <w:marRight w:val="-225"/>
                      <w:marTop w:val="0"/>
                      <w:marBottom w:val="0"/>
                      <w:divBdr>
                        <w:top w:val="none" w:sz="0" w:space="0" w:color="auto"/>
                        <w:left w:val="none" w:sz="0" w:space="0" w:color="auto"/>
                        <w:bottom w:val="none" w:sz="0" w:space="0" w:color="auto"/>
                        <w:right w:val="none" w:sz="0" w:space="0" w:color="auto"/>
                      </w:divBdr>
                      <w:divsChild>
                        <w:div w:id="1664165443">
                          <w:marLeft w:val="0"/>
                          <w:marRight w:val="0"/>
                          <w:marTop w:val="0"/>
                          <w:marBottom w:val="0"/>
                          <w:divBdr>
                            <w:top w:val="none" w:sz="0" w:space="0" w:color="auto"/>
                            <w:left w:val="none" w:sz="0" w:space="0" w:color="auto"/>
                            <w:bottom w:val="none" w:sz="0" w:space="0" w:color="auto"/>
                            <w:right w:val="none" w:sz="0" w:space="0" w:color="auto"/>
                          </w:divBdr>
                        </w:div>
                        <w:div w:id="19212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80000">
                  <w:marLeft w:val="-225"/>
                  <w:marRight w:val="-225"/>
                  <w:marTop w:val="0"/>
                  <w:marBottom w:val="0"/>
                  <w:divBdr>
                    <w:top w:val="none" w:sz="0" w:space="0" w:color="auto"/>
                    <w:left w:val="none" w:sz="0" w:space="0" w:color="auto"/>
                    <w:bottom w:val="none" w:sz="0" w:space="0" w:color="auto"/>
                    <w:right w:val="none" w:sz="0" w:space="0" w:color="auto"/>
                  </w:divBdr>
                </w:div>
                <w:div w:id="747924622">
                  <w:marLeft w:val="-225"/>
                  <w:marRight w:val="-225"/>
                  <w:marTop w:val="0"/>
                  <w:marBottom w:val="0"/>
                  <w:divBdr>
                    <w:top w:val="none" w:sz="0" w:space="0" w:color="auto"/>
                    <w:left w:val="none" w:sz="0" w:space="0" w:color="auto"/>
                    <w:bottom w:val="none" w:sz="0" w:space="0" w:color="auto"/>
                    <w:right w:val="none" w:sz="0" w:space="0" w:color="auto"/>
                  </w:divBdr>
                </w:div>
                <w:div w:id="469976541">
                  <w:marLeft w:val="-225"/>
                  <w:marRight w:val="-225"/>
                  <w:marTop w:val="0"/>
                  <w:marBottom w:val="0"/>
                  <w:divBdr>
                    <w:top w:val="none" w:sz="0" w:space="0" w:color="auto"/>
                    <w:left w:val="none" w:sz="0" w:space="0" w:color="auto"/>
                    <w:bottom w:val="none" w:sz="0" w:space="0" w:color="auto"/>
                    <w:right w:val="none" w:sz="0" w:space="0" w:color="auto"/>
                  </w:divBdr>
                </w:div>
                <w:div w:id="1378777996">
                  <w:marLeft w:val="-225"/>
                  <w:marRight w:val="-225"/>
                  <w:marTop w:val="0"/>
                  <w:marBottom w:val="0"/>
                  <w:divBdr>
                    <w:top w:val="none" w:sz="0" w:space="0" w:color="auto"/>
                    <w:left w:val="none" w:sz="0" w:space="0" w:color="auto"/>
                    <w:bottom w:val="none" w:sz="0" w:space="0" w:color="auto"/>
                    <w:right w:val="none" w:sz="0" w:space="0" w:color="auto"/>
                  </w:divBdr>
                </w:div>
                <w:div w:id="1767000495">
                  <w:marLeft w:val="-225"/>
                  <w:marRight w:val="-225"/>
                  <w:marTop w:val="0"/>
                  <w:marBottom w:val="0"/>
                  <w:divBdr>
                    <w:top w:val="none" w:sz="0" w:space="0" w:color="auto"/>
                    <w:left w:val="none" w:sz="0" w:space="0" w:color="auto"/>
                    <w:bottom w:val="none" w:sz="0" w:space="0" w:color="auto"/>
                    <w:right w:val="none" w:sz="0" w:space="0" w:color="auto"/>
                  </w:divBdr>
                </w:div>
                <w:div w:id="1415933704">
                  <w:marLeft w:val="-225"/>
                  <w:marRight w:val="-225"/>
                  <w:marTop w:val="0"/>
                  <w:marBottom w:val="0"/>
                  <w:divBdr>
                    <w:top w:val="none" w:sz="0" w:space="0" w:color="auto"/>
                    <w:left w:val="none" w:sz="0" w:space="0" w:color="auto"/>
                    <w:bottom w:val="none" w:sz="0" w:space="0" w:color="auto"/>
                    <w:right w:val="none" w:sz="0" w:space="0" w:color="auto"/>
                  </w:divBdr>
                </w:div>
                <w:div w:id="1166627499">
                  <w:marLeft w:val="-225"/>
                  <w:marRight w:val="-225"/>
                  <w:marTop w:val="0"/>
                  <w:marBottom w:val="0"/>
                  <w:divBdr>
                    <w:top w:val="none" w:sz="0" w:space="0" w:color="auto"/>
                    <w:left w:val="none" w:sz="0" w:space="0" w:color="auto"/>
                    <w:bottom w:val="none" w:sz="0" w:space="0" w:color="auto"/>
                    <w:right w:val="none" w:sz="0" w:space="0" w:color="auto"/>
                  </w:divBdr>
                  <w:divsChild>
                    <w:div w:id="7511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careers-job-ad-definitions" TargetMode="External"/><Relationship Id="rId13" Type="http://schemas.openxmlformats.org/officeDocument/2006/relationships/hyperlink" Target="https://www.gojobs.gov.on.ca/Apply.aspx?Language=English&amp;JobID=207215" TargetMode="External"/><Relationship Id="rId18" Type="http://schemas.openxmlformats.org/officeDocument/2006/relationships/hyperlink" Target="https://www.ontario.ca/fr/page/carrieres-annonce-demploi-definitions" TargetMode="External"/><Relationship Id="rId26" Type="http://schemas.openxmlformats.org/officeDocument/2006/relationships/hyperlink" Target="https://www.gojobs.gov.on.ca/ContactUs.aspx?Language=French" TargetMode="External"/><Relationship Id="rId3" Type="http://schemas.openxmlformats.org/officeDocument/2006/relationships/styles" Target="styles.xml"/><Relationship Id="rId21" Type="http://schemas.openxmlformats.org/officeDocument/2006/relationships/hyperlink" Target="http://www.ohrc.on.ca/fr/le-code-des-droits-de-la-personne-de-l%E2%80%99ontari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ntario.ca/page/careers-job-ad-definitions" TargetMode="External"/><Relationship Id="rId17" Type="http://schemas.openxmlformats.org/officeDocument/2006/relationships/hyperlink" Target="http://www.ohrc.on.ca/en/ontario-human-rights-code" TargetMode="External"/><Relationship Id="rId25" Type="http://schemas.openxmlformats.org/officeDocument/2006/relationships/hyperlink" Target="https://intra.ejobs.careers.gov.on.ca/PDR.aspx?Language=French&amp;JobID=207215"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jobs.gov.on.ca/ContactUs.aspx" TargetMode="External"/><Relationship Id="rId20" Type="http://schemas.openxmlformats.org/officeDocument/2006/relationships/hyperlink" Target="https://www.ontario.ca/fr/page/plan-directeur-sur-linclusion-et-la-diversi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rc.on.ca/en/ontario-human-rights-code" TargetMode="External"/><Relationship Id="rId24" Type="http://schemas.openxmlformats.org/officeDocument/2006/relationships/hyperlink" Target="https://www.gojobs.gov.on.ca/Docs/OPSCoverLetterandResumeWritingGuideFr.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ntra.ejobs.careers.gov.on.ca/PDR.aspx?Language=English&amp;JobID=207215" TargetMode="External"/><Relationship Id="rId23" Type="http://schemas.openxmlformats.org/officeDocument/2006/relationships/hyperlink" Target="https://www.gojobs.gov.on.ca/Apply.aspx?Language=French&amp;JobID=207215" TargetMode="External"/><Relationship Id="rId28" Type="http://schemas.openxmlformats.org/officeDocument/2006/relationships/header" Target="header1.xml"/><Relationship Id="rId10" Type="http://schemas.openxmlformats.org/officeDocument/2006/relationships/hyperlink" Target="https://www.ontario.ca/page/ops-inclusion-diversity-blueprint" TargetMode="External"/><Relationship Id="rId19" Type="http://schemas.openxmlformats.org/officeDocument/2006/relationships/hyperlink" Target="https://www.ontario.ca/fr/page/politique-de-la-fonction-publique-de-lontario-pour-la-lutte-contre-le-racism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ntario.ca/page/ontario-public-service-anti-racism-policy" TargetMode="External"/><Relationship Id="rId14" Type="http://schemas.openxmlformats.org/officeDocument/2006/relationships/hyperlink" Target="https://www.gojobs.gov.on.ca/Docs/OPSCoverLetterandResumeWritingGuide.pdf" TargetMode="External"/><Relationship Id="rId22" Type="http://schemas.openxmlformats.org/officeDocument/2006/relationships/hyperlink" Target="https://www.ontario.ca/fr/page/carrieres-annonce-demploi-definitions" TargetMode="External"/><Relationship Id="rId27" Type="http://schemas.openxmlformats.org/officeDocument/2006/relationships/hyperlink" Target="http://www.ohrc.on.ca/fr/le-code-des-droits-de-la-personne-de-l%E2%80%99ontario"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2701</Words>
  <Characters>15564</Characters>
  <Application>Microsoft Office Word</Application>
  <DocSecurity>4</DocSecurity>
  <Lines>471</Lines>
  <Paragraphs>264</Paragraphs>
  <ScaleCrop>false</ScaleCrop>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Liberman, Gobika (She/Her) (TBS)</dc:creator>
  <cp:keywords/>
  <dc:description/>
  <cp:lastModifiedBy>Samantha Chater</cp:lastModifiedBy>
  <cp:revision>2</cp:revision>
  <cp:lastPrinted>2023-11-20T21:23:00Z</cp:lastPrinted>
  <dcterms:created xsi:type="dcterms:W3CDTF">2023-11-28T21:24:00Z</dcterms:created>
  <dcterms:modified xsi:type="dcterms:W3CDTF">2023-11-28T21:24:00Z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2023-11-20T13:35:26Z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527d65ea-4b7d-40b9-a24b-a9c9eb30a60e</vt:lpwstr>
  </property>
  <property fmtid="{D5CDD505-2E9C-101B-9397-08002B2CF9AE}" pid="8" name="MSIP_Label_034a106e-6316-442c-ad35-738afd673d2b_ContentBits">
    <vt:lpwstr>0</vt:lpwstr>
  </property>
</Properties>
</file>